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A77F" w14:textId="75A15B82" w:rsidR="00182134" w:rsidRPr="006024FB" w:rsidRDefault="00182134" w:rsidP="006024FB">
      <w:pPr>
        <w:spacing w:line="360" w:lineRule="auto"/>
        <w:jc w:val="right"/>
        <w:rPr>
          <w:b/>
          <w:sz w:val="24"/>
          <w:szCs w:val="24"/>
          <w:rtl/>
        </w:rPr>
      </w:pPr>
      <w:r w:rsidRPr="006024FB">
        <w:rPr>
          <w:rFonts w:hint="cs"/>
          <w:b/>
          <w:sz w:val="24"/>
          <w:szCs w:val="24"/>
          <w:rtl/>
        </w:rPr>
        <w:t xml:space="preserve">מעודכן לתאריך </w:t>
      </w:r>
      <w:r w:rsidR="006024FB" w:rsidRPr="006024FB">
        <w:rPr>
          <w:rFonts w:hint="cs"/>
          <w:b/>
          <w:sz w:val="24"/>
          <w:szCs w:val="24"/>
          <w:rtl/>
        </w:rPr>
        <w:t>6.5.21</w:t>
      </w:r>
    </w:p>
    <w:p w14:paraId="2A13E3D0" w14:textId="77777777" w:rsidR="006024FB" w:rsidRDefault="006024FB" w:rsidP="00182134">
      <w:pPr>
        <w:spacing w:line="360" w:lineRule="auto"/>
        <w:jc w:val="center"/>
        <w:rPr>
          <w:b/>
          <w:sz w:val="24"/>
          <w:szCs w:val="24"/>
          <w:rtl/>
        </w:rPr>
      </w:pPr>
    </w:p>
    <w:p w14:paraId="12842287" w14:textId="45525E30" w:rsidR="00182134" w:rsidRPr="00182134" w:rsidRDefault="00182134" w:rsidP="00182134">
      <w:pPr>
        <w:spacing w:line="360" w:lineRule="auto"/>
        <w:jc w:val="center"/>
        <w:rPr>
          <w:b/>
          <w:sz w:val="24"/>
          <w:szCs w:val="24"/>
        </w:rPr>
      </w:pPr>
      <w:r w:rsidRPr="00182134">
        <w:rPr>
          <w:b/>
          <w:sz w:val="24"/>
          <w:szCs w:val="24"/>
          <w:rtl/>
        </w:rPr>
        <w:t xml:space="preserve">רכז / ת  תפעול לבית ספר לקידום הזדקנות מיטבית  </w:t>
      </w:r>
    </w:p>
    <w:p w14:paraId="722D497D" w14:textId="0A380F8F" w:rsidR="00182134" w:rsidRPr="00182134" w:rsidRDefault="00182134" w:rsidP="00182134">
      <w:pPr>
        <w:spacing w:before="240" w:line="276" w:lineRule="auto"/>
        <w:jc w:val="both"/>
        <w:rPr>
          <w:rFonts w:eastAsia="Assistant"/>
          <w:color w:val="404040"/>
          <w:sz w:val="24"/>
          <w:szCs w:val="24"/>
        </w:rPr>
      </w:pPr>
      <w:r w:rsidRPr="00182134">
        <w:rPr>
          <w:rFonts w:eastAsia="Assistant"/>
          <w:color w:val="404040"/>
          <w:sz w:val="24"/>
          <w:szCs w:val="24"/>
          <w:rtl/>
        </w:rPr>
        <w:t xml:space="preserve">בית הספר הלאומי לקידום הזדקנות מיטבית </w:t>
      </w:r>
      <w:r w:rsidR="00723641">
        <w:rPr>
          <w:rFonts w:eastAsia="Assistant" w:hint="cs"/>
          <w:color w:val="404040"/>
          <w:sz w:val="24"/>
          <w:szCs w:val="24"/>
          <w:rtl/>
        </w:rPr>
        <w:t>הינו שותפות של</w:t>
      </w:r>
      <w:r w:rsidRPr="00182134">
        <w:rPr>
          <w:rFonts w:eastAsia="Assistant"/>
          <w:color w:val="404040"/>
          <w:sz w:val="24"/>
          <w:szCs w:val="24"/>
          <w:rtl/>
        </w:rPr>
        <w:t xml:space="preserve"> משרדי הממשלה</w:t>
      </w:r>
      <w:r w:rsidR="00723641">
        <w:rPr>
          <w:rFonts w:eastAsia="Assistant" w:hint="cs"/>
          <w:color w:val="404040"/>
          <w:sz w:val="24"/>
          <w:szCs w:val="24"/>
          <w:rtl/>
        </w:rPr>
        <w:t xml:space="preserve">: משרד </w:t>
      </w:r>
      <w:r w:rsidR="00B67019">
        <w:rPr>
          <w:rFonts w:eastAsia="Assistant" w:hint="cs"/>
          <w:color w:val="404040"/>
          <w:sz w:val="24"/>
          <w:szCs w:val="24"/>
          <w:rtl/>
        </w:rPr>
        <w:t>הבריאות</w:t>
      </w:r>
      <w:r w:rsidR="00723641">
        <w:rPr>
          <w:rFonts w:eastAsia="Assistant" w:hint="cs"/>
          <w:color w:val="404040"/>
          <w:sz w:val="24"/>
          <w:szCs w:val="24"/>
          <w:rtl/>
        </w:rPr>
        <w:t xml:space="preserve">, משרד הרווחה והבטחון החברתי, משרד לשוויון חברתי, ביטוח לאומי </w:t>
      </w:r>
      <w:r w:rsidRPr="00182134">
        <w:rPr>
          <w:rFonts w:eastAsia="Assistant"/>
          <w:color w:val="404040"/>
          <w:sz w:val="24"/>
          <w:szCs w:val="24"/>
          <w:rtl/>
        </w:rPr>
        <w:t xml:space="preserve">וג'וינט אשל, </w:t>
      </w:r>
      <w:r w:rsidR="00723641">
        <w:rPr>
          <w:rFonts w:eastAsia="Assistant" w:hint="cs"/>
          <w:color w:val="404040"/>
          <w:sz w:val="24"/>
          <w:szCs w:val="24"/>
          <w:rtl/>
        </w:rPr>
        <w:t>ה</w:t>
      </w:r>
      <w:r w:rsidRPr="00182134">
        <w:rPr>
          <w:rFonts w:eastAsia="Assistant"/>
          <w:color w:val="404040"/>
          <w:sz w:val="24"/>
          <w:szCs w:val="24"/>
          <w:rtl/>
        </w:rPr>
        <w:t xml:space="preserve">פועל לקידום פרקטיקות חדשניות של למידה והדרכה בקרב אנשי המקצוע </w:t>
      </w:r>
      <w:r w:rsidR="00723641">
        <w:rPr>
          <w:rFonts w:eastAsia="Assistant" w:hint="cs"/>
          <w:color w:val="404040"/>
          <w:sz w:val="24"/>
          <w:szCs w:val="24"/>
          <w:rtl/>
        </w:rPr>
        <w:t xml:space="preserve">ומנהלים </w:t>
      </w:r>
      <w:r w:rsidRPr="00182134">
        <w:rPr>
          <w:rFonts w:eastAsia="Assistant"/>
          <w:color w:val="404040"/>
          <w:sz w:val="24"/>
          <w:szCs w:val="24"/>
          <w:rtl/>
        </w:rPr>
        <w:t xml:space="preserve">במערכות הזקנה, במטרה לקדם הזדקנות מיטבית במדינת ישראל.  </w:t>
      </w:r>
    </w:p>
    <w:p w14:paraId="4E69464E" w14:textId="4B5D204F" w:rsidR="00182134" w:rsidRDefault="00723641" w:rsidP="00182134">
      <w:pPr>
        <w:spacing w:before="280" w:after="360"/>
        <w:jc w:val="both"/>
        <w:rPr>
          <w:rFonts w:eastAsia="Assistant"/>
          <w:color w:val="404040"/>
          <w:sz w:val="24"/>
          <w:szCs w:val="24"/>
          <w:rtl/>
        </w:rPr>
      </w:pPr>
      <w:r>
        <w:rPr>
          <w:rFonts w:eastAsia="Assistant" w:hint="cs"/>
          <w:color w:val="404040"/>
          <w:sz w:val="24"/>
          <w:szCs w:val="24"/>
          <w:rtl/>
        </w:rPr>
        <w:t>הצוות שלנו מתרחב ו</w:t>
      </w:r>
      <w:r w:rsidR="00182134" w:rsidRPr="00723641">
        <w:rPr>
          <w:rFonts w:eastAsia="Assistant"/>
          <w:color w:val="404040"/>
          <w:sz w:val="24"/>
          <w:szCs w:val="24"/>
          <w:rtl/>
        </w:rPr>
        <w:t xml:space="preserve">אנחנו מחפשים </w:t>
      </w:r>
      <w:proofErr w:type="spellStart"/>
      <w:r w:rsidR="00182134" w:rsidRPr="00723641">
        <w:rPr>
          <w:rFonts w:eastAsia="Assistant"/>
          <w:color w:val="404040"/>
          <w:sz w:val="24"/>
          <w:szCs w:val="24"/>
          <w:rtl/>
        </w:rPr>
        <w:t>שחקנ.ית</w:t>
      </w:r>
      <w:proofErr w:type="spellEnd"/>
      <w:r w:rsidR="00182134" w:rsidRPr="00723641">
        <w:rPr>
          <w:rFonts w:eastAsia="Assistant"/>
          <w:color w:val="404040"/>
          <w:sz w:val="24"/>
          <w:szCs w:val="24"/>
          <w:rtl/>
        </w:rPr>
        <w:t xml:space="preserve"> נשמה שיצטרף לצוות הפועל ליישום מטרה חשובה זו. </w:t>
      </w:r>
      <w:proofErr w:type="spellStart"/>
      <w:r w:rsidR="00182134" w:rsidRPr="00723641">
        <w:rPr>
          <w:rFonts w:eastAsia="Assistant"/>
          <w:color w:val="404040"/>
          <w:sz w:val="24"/>
          <w:szCs w:val="24"/>
          <w:rtl/>
        </w:rPr>
        <w:t>בעל.ת</w:t>
      </w:r>
      <w:proofErr w:type="spellEnd"/>
      <w:r w:rsidR="00182134" w:rsidRPr="00723641">
        <w:rPr>
          <w:rFonts w:eastAsia="Assistant"/>
          <w:color w:val="404040"/>
          <w:sz w:val="24"/>
          <w:szCs w:val="24"/>
          <w:rtl/>
        </w:rPr>
        <w:t xml:space="preserve"> יכולות אדמיניסטרטיביות גבוהות , יכולת </w:t>
      </w:r>
      <w:proofErr w:type="spellStart"/>
      <w:r w:rsidR="00182134" w:rsidRPr="00723641">
        <w:rPr>
          <w:rFonts w:eastAsia="Assistant"/>
          <w:color w:val="404040"/>
          <w:sz w:val="24"/>
          <w:szCs w:val="24"/>
          <w:rtl/>
        </w:rPr>
        <w:t>מולטיטסקינג</w:t>
      </w:r>
      <w:proofErr w:type="spellEnd"/>
      <w:r w:rsidR="00182134" w:rsidRPr="00723641">
        <w:rPr>
          <w:rFonts w:eastAsia="Assistant"/>
          <w:color w:val="404040"/>
          <w:sz w:val="24"/>
          <w:szCs w:val="24"/>
          <w:rtl/>
        </w:rPr>
        <w:t xml:space="preserve"> לניהול ההיבטים התפעוליים של בית הספר ובעל כישורים בינאישיים מעולים לצורך  ריכוז הקשר מול הגורמים בג'וינט אשל והשותפים. </w:t>
      </w:r>
    </w:p>
    <w:p w14:paraId="37BB0EF4" w14:textId="4EAD4FA3" w:rsidR="00182134" w:rsidRPr="001171AE" w:rsidRDefault="00182134" w:rsidP="00182134">
      <w:pPr>
        <w:spacing w:before="280" w:after="360"/>
        <w:jc w:val="both"/>
        <w:rPr>
          <w:rFonts w:eastAsia="Assistant"/>
          <w:color w:val="404040"/>
          <w:sz w:val="24"/>
          <w:szCs w:val="24"/>
          <w:rtl/>
        </w:rPr>
      </w:pPr>
      <w:r w:rsidRPr="001171AE">
        <w:rPr>
          <w:rFonts w:eastAsia="Assistant"/>
          <w:color w:val="404040"/>
          <w:sz w:val="24"/>
          <w:szCs w:val="24"/>
          <w:rtl/>
        </w:rPr>
        <w:t>עיקר העשי</w:t>
      </w:r>
      <w:r w:rsidR="00723641" w:rsidRPr="001171AE">
        <w:rPr>
          <w:rFonts w:eastAsia="Assistant" w:hint="cs"/>
          <w:color w:val="404040"/>
          <w:sz w:val="24"/>
          <w:szCs w:val="24"/>
          <w:rtl/>
        </w:rPr>
        <w:t>י</w:t>
      </w:r>
      <w:r w:rsidRPr="001171AE">
        <w:rPr>
          <w:rFonts w:eastAsia="Assistant"/>
          <w:color w:val="404040"/>
          <w:sz w:val="24"/>
          <w:szCs w:val="24"/>
          <w:rtl/>
        </w:rPr>
        <w:t xml:space="preserve">ה תתמקד בתחומים הבאים : </w:t>
      </w:r>
    </w:p>
    <w:p w14:paraId="3A37E87D" w14:textId="7639C55C" w:rsidR="00484174" w:rsidRPr="00E17AA4" w:rsidRDefault="00484174" w:rsidP="0048417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 w:hint="cs"/>
          <w:b/>
          <w:color w:val="3A3A3A" w:themeColor="background2" w:themeShade="40"/>
          <w:sz w:val="24"/>
          <w:szCs w:val="24"/>
          <w:rtl/>
        </w:rPr>
        <w:t>כללי</w:t>
      </w: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 xml:space="preserve"> : </w:t>
      </w:r>
    </w:p>
    <w:p w14:paraId="0DDED263" w14:textId="297BE0CD" w:rsidR="00484174" w:rsidRPr="00E17AA4" w:rsidRDefault="00484174" w:rsidP="0048417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סיוע </w:t>
      </w:r>
      <w:proofErr w:type="spellStart"/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אדמנסרטיבי</w:t>
      </w:r>
      <w:proofErr w:type="spellEnd"/>
      <w:r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 לצוות בית ספר</w:t>
      </w:r>
    </w:p>
    <w:p w14:paraId="03AB9C03" w14:textId="6D260FBF" w:rsidR="00484174" w:rsidRPr="00E17AA4" w:rsidRDefault="00484174" w:rsidP="00484174">
      <w:pPr>
        <w:numPr>
          <w:ilvl w:val="1"/>
          <w:numId w:val="36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תיאומי לו"ז</w:t>
      </w:r>
    </w:p>
    <w:p w14:paraId="2FD392E7" w14:textId="15527F49" w:rsidR="008C6EDC" w:rsidRPr="00E17AA4" w:rsidRDefault="001801D2" w:rsidP="00484174">
      <w:pPr>
        <w:numPr>
          <w:ilvl w:val="1"/>
          <w:numId w:val="36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מענה לקבוצות שמגיעות </w:t>
      </w:r>
      <w:r w:rsidR="00D42CD4" w:rsidRPr="00E17AA4">
        <w:rPr>
          <w:rFonts w:hint="cs"/>
          <w:color w:val="3A3A3A" w:themeColor="background2" w:themeShade="40"/>
          <w:sz w:val="24"/>
          <w:szCs w:val="24"/>
          <w:rtl/>
        </w:rPr>
        <w:t>למבנה בית הספר</w:t>
      </w:r>
      <w:r w:rsidR="0067418C"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: </w:t>
      </w:r>
      <w:r w:rsidR="0067418C" w:rsidRPr="00645881">
        <w:rPr>
          <w:rFonts w:hint="cs"/>
          <w:color w:val="3A3A3A" w:themeColor="background2" w:themeShade="40"/>
          <w:sz w:val="24"/>
          <w:szCs w:val="24"/>
          <w:rtl/>
        </w:rPr>
        <w:t xml:space="preserve">תיאום, מענה במהלך </w:t>
      </w:r>
      <w:r w:rsidR="0067418C" w:rsidRPr="00E17AA4">
        <w:rPr>
          <w:rFonts w:hint="cs"/>
          <w:color w:val="3A3A3A" w:themeColor="background2" w:themeShade="40"/>
          <w:sz w:val="24"/>
          <w:szCs w:val="24"/>
          <w:rtl/>
        </w:rPr>
        <w:t>הפעילות</w:t>
      </w:r>
      <w:r w:rsidR="0067418C" w:rsidRPr="00645881">
        <w:rPr>
          <w:rFonts w:hint="cs"/>
          <w:color w:val="3A3A3A" w:themeColor="background2" w:themeShade="40"/>
          <w:sz w:val="24"/>
          <w:szCs w:val="24"/>
          <w:rtl/>
        </w:rPr>
        <w:t>, תפעול תקלות</w:t>
      </w:r>
    </w:p>
    <w:p w14:paraId="4A3DA0E7" w14:textId="77777777" w:rsidR="007D61C4" w:rsidRDefault="007D61C4" w:rsidP="007D61C4">
      <w:pPr>
        <w:ind w:right="1020"/>
        <w:rPr>
          <w:sz w:val="24"/>
          <w:szCs w:val="24"/>
          <w:rtl/>
        </w:rPr>
      </w:pPr>
    </w:p>
    <w:p w14:paraId="1E3980B5" w14:textId="77777777" w:rsidR="00182134" w:rsidRPr="00E17AA4" w:rsidRDefault="00182134" w:rsidP="00182134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 xml:space="preserve">תמיכה בהקמת הקורסים : </w:t>
      </w:r>
    </w:p>
    <w:p w14:paraId="1F0B5FF8" w14:textId="77777777" w:rsidR="00182134" w:rsidRPr="00E17AA4" w:rsidRDefault="00182134" w:rsidP="0018213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פרסום, רישום,  גבייה, הפקת חומרי עזר.   </w:t>
      </w:r>
    </w:p>
    <w:p w14:paraId="126D7A20" w14:textId="77777777" w:rsidR="00182134" w:rsidRPr="00E17AA4" w:rsidRDefault="00182134" w:rsidP="00182134">
      <w:pPr>
        <w:numPr>
          <w:ilvl w:val="1"/>
          <w:numId w:val="36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מענה למתעניינים ולנרשמים </w:t>
      </w:r>
      <w:proofErr w:type="spellStart"/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לתכניות</w:t>
      </w:r>
      <w:proofErr w:type="spellEnd"/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</w:t>
      </w:r>
    </w:p>
    <w:p w14:paraId="0CF2C69D" w14:textId="77777777" w:rsidR="00182134" w:rsidRPr="00E17AA4" w:rsidRDefault="00182134" w:rsidP="00182134">
      <w:pPr>
        <w:pBdr>
          <w:top w:val="nil"/>
          <w:left w:val="nil"/>
          <w:bottom w:val="nil"/>
          <w:right w:val="nil"/>
          <w:between w:val="nil"/>
        </w:pBdr>
        <w:ind w:left="1440" w:right="1020"/>
        <w:rPr>
          <w:rFonts w:eastAsia="Assistant"/>
          <w:b/>
          <w:color w:val="3A3A3A" w:themeColor="background2" w:themeShade="40"/>
          <w:sz w:val="24"/>
          <w:szCs w:val="24"/>
          <w:rtl/>
        </w:rPr>
      </w:pPr>
    </w:p>
    <w:p w14:paraId="1D0FE315" w14:textId="77777777" w:rsidR="002C6816" w:rsidRPr="00E17AA4" w:rsidRDefault="002C6816" w:rsidP="002C6816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 xml:space="preserve">תמיכה בניהול השוטף של הקורסים:  </w:t>
      </w:r>
    </w:p>
    <w:p w14:paraId="0587671D" w14:textId="7E102E80" w:rsidR="002C6816" w:rsidRPr="00E17AA4" w:rsidRDefault="002C6816" w:rsidP="002C681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מענה ושירות ללומדים </w:t>
      </w:r>
      <w:r w:rsidR="00FD2DF0" w:rsidRPr="00E17AA4">
        <w:rPr>
          <w:rFonts w:hint="cs"/>
          <w:color w:val="3A3A3A" w:themeColor="background2" w:themeShade="40"/>
          <w:sz w:val="24"/>
          <w:szCs w:val="24"/>
          <w:rtl/>
        </w:rPr>
        <w:t>ולמתעניינים</w:t>
      </w:r>
    </w:p>
    <w:p w14:paraId="368B65C7" w14:textId="77777777" w:rsidR="002C6816" w:rsidRPr="00E17AA4" w:rsidRDefault="002C6816" w:rsidP="002C681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תיאומים (כולל כיבוד, כיתות לימוד, סיורים מקצועיים) </w:t>
      </w:r>
    </w:p>
    <w:p w14:paraId="1CCC5D82" w14:textId="16EAAC1C" w:rsidR="002C6816" w:rsidRPr="00E17AA4" w:rsidRDefault="002C6816" w:rsidP="002C681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טיפול בנושא גמול השתלמות  </w:t>
      </w:r>
      <w:r w:rsidR="00FD2DF0" w:rsidRPr="00645881">
        <w:rPr>
          <w:rFonts w:eastAsia="Assistant"/>
          <w:color w:val="3A3A3A" w:themeColor="background2" w:themeShade="40"/>
          <w:sz w:val="24"/>
          <w:szCs w:val="24"/>
          <w:rtl/>
        </w:rPr>
        <w:t>–</w:t>
      </w:r>
      <w:r w:rsidR="00FD2DF0" w:rsidRPr="00645881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 מענה במרכז ההדרכה / בפעולות</w:t>
      </w:r>
      <w:r w:rsidR="00FD2DF0" w:rsidRPr="00645881">
        <w:rPr>
          <w:rFonts w:ascii="Assistant" w:hAnsi="Assistant" w:cs="Assistant" w:hint="cs"/>
          <w:color w:val="3A3A3A" w:themeColor="background2" w:themeShade="40"/>
          <w:kern w:val="2"/>
          <w:rtl/>
        </w:rPr>
        <w:t xml:space="preserve"> </w:t>
      </w:r>
      <w:r w:rsidR="00FD2DF0" w:rsidRPr="00645881">
        <w:rPr>
          <w:rFonts w:eastAsia="Assistant" w:hint="cs"/>
          <w:color w:val="3A3A3A" w:themeColor="background2" w:themeShade="40"/>
          <w:sz w:val="24"/>
          <w:szCs w:val="24"/>
          <w:rtl/>
        </w:rPr>
        <w:t>הדרכה חיצוניות</w:t>
      </w:r>
    </w:p>
    <w:p w14:paraId="672C1260" w14:textId="77777777" w:rsidR="002C6816" w:rsidRPr="00E17AA4" w:rsidRDefault="002C6816" w:rsidP="002C6816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הפקת תעודות  </w:t>
      </w:r>
    </w:p>
    <w:p w14:paraId="20C9D806" w14:textId="77777777" w:rsidR="002C6816" w:rsidRPr="00E17AA4" w:rsidRDefault="002C6816" w:rsidP="002C6816">
      <w:pPr>
        <w:numPr>
          <w:ilvl w:val="1"/>
          <w:numId w:val="36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תמיכה 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טכנית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בקורסים ופעולות הדרכה המתקיימות בזום </w:t>
      </w:r>
    </w:p>
    <w:p w14:paraId="4EFB3C2B" w14:textId="77777777" w:rsidR="0067418C" w:rsidRPr="00E17AA4" w:rsidRDefault="0067418C" w:rsidP="00182134">
      <w:pPr>
        <w:pBdr>
          <w:top w:val="nil"/>
          <w:left w:val="nil"/>
          <w:bottom w:val="nil"/>
          <w:right w:val="nil"/>
          <w:between w:val="nil"/>
        </w:pBdr>
        <w:ind w:left="1440" w:right="1020"/>
        <w:rPr>
          <w:rFonts w:eastAsia="Assistant"/>
          <w:b/>
          <w:color w:val="3A3A3A" w:themeColor="background2" w:themeShade="40"/>
          <w:sz w:val="24"/>
          <w:szCs w:val="24"/>
          <w:rtl/>
        </w:rPr>
      </w:pPr>
    </w:p>
    <w:p w14:paraId="5393DCB2" w14:textId="77777777" w:rsidR="0067418C" w:rsidRPr="00E17AA4" w:rsidRDefault="0067418C" w:rsidP="00182134">
      <w:pPr>
        <w:pBdr>
          <w:top w:val="nil"/>
          <w:left w:val="nil"/>
          <w:bottom w:val="nil"/>
          <w:right w:val="nil"/>
          <w:between w:val="nil"/>
        </w:pBdr>
        <w:ind w:left="1440" w:right="1020"/>
        <w:rPr>
          <w:rFonts w:eastAsia="Assistant"/>
          <w:b/>
          <w:color w:val="3A3A3A" w:themeColor="background2" w:themeShade="40"/>
          <w:sz w:val="24"/>
          <w:szCs w:val="24"/>
        </w:rPr>
      </w:pPr>
    </w:p>
    <w:p w14:paraId="0CDEA556" w14:textId="77777777" w:rsidR="0043666C" w:rsidRPr="00E17AA4" w:rsidRDefault="0043666C" w:rsidP="004366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b/>
          <w:color w:val="3A3A3A" w:themeColor="background2" w:themeShade="40"/>
          <w:sz w:val="24"/>
          <w:szCs w:val="24"/>
          <w:rtl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ריכוז כספים:</w:t>
      </w:r>
    </w:p>
    <w:p w14:paraId="54798BD7" w14:textId="649360ED" w:rsidR="0043666C" w:rsidRPr="00E17AA4" w:rsidRDefault="0043666C" w:rsidP="004366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color w:val="3A3A3A" w:themeColor="background2" w:themeShade="40"/>
          <w:sz w:val="24"/>
          <w:szCs w:val="24"/>
          <w:rtl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גבייה מלומדים 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וחברות 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–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 מעקב אחרי תשלומים באשראי והעברות בנקאיות, ביצוע תזכורות</w:t>
      </w:r>
      <w:r w:rsidR="00B77C9E"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.</w:t>
      </w:r>
    </w:p>
    <w:p w14:paraId="55F68867" w14:textId="77777777" w:rsidR="0043666C" w:rsidRPr="00E17AA4" w:rsidRDefault="0043666C" w:rsidP="004366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color w:val="3A3A3A" w:themeColor="background2" w:themeShade="40"/>
          <w:sz w:val="24"/>
          <w:szCs w:val="24"/>
          <w:rtl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הכנת חוזים וטפסי הזמנה 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ל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ספקים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 [השכרת כיתות, מרצים, רכזות קורסים, כיבוד]</w:t>
      </w:r>
    </w:p>
    <w:p w14:paraId="6DDBB454" w14:textId="77777777" w:rsidR="0043666C" w:rsidRPr="00E17AA4" w:rsidRDefault="0043666C" w:rsidP="004366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color w:val="3A3A3A" w:themeColor="background2" w:themeShade="40"/>
          <w:sz w:val="24"/>
          <w:szCs w:val="24"/>
          <w:rtl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ריכוז הצעות מחיר, חשבוניות</w:t>
      </w: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 xml:space="preserve">, 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קבלות</w:t>
      </w:r>
    </w:p>
    <w:p w14:paraId="20A1DD59" w14:textId="77777777" w:rsidR="0043666C" w:rsidRPr="00E17AA4" w:rsidRDefault="0043666C" w:rsidP="004366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ind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הכנת דוחות חודשיים</w:t>
      </w:r>
    </w:p>
    <w:p w14:paraId="210D1FA4" w14:textId="77777777" w:rsidR="00B77C9E" w:rsidRPr="00E17AA4" w:rsidRDefault="00B77C9E" w:rsidP="00B77C9E">
      <w:pPr>
        <w:pBdr>
          <w:top w:val="nil"/>
          <w:left w:val="nil"/>
          <w:bottom w:val="nil"/>
          <w:right w:val="nil"/>
          <w:between w:val="nil"/>
        </w:pBdr>
        <w:ind w:left="1440" w:right="1020"/>
        <w:rPr>
          <w:rFonts w:eastAsia="Assistant"/>
          <w:color w:val="3A3A3A" w:themeColor="background2" w:themeShade="40"/>
          <w:sz w:val="24"/>
          <w:szCs w:val="24"/>
          <w:rtl/>
        </w:rPr>
      </w:pPr>
    </w:p>
    <w:p w14:paraId="79B220B3" w14:textId="77777777" w:rsidR="00CE39A1" w:rsidRPr="00E17AA4" w:rsidRDefault="00CE39A1" w:rsidP="00CE39A1">
      <w:pPr>
        <w:ind w:left="1440" w:right="1020"/>
        <w:rPr>
          <w:color w:val="3A3A3A" w:themeColor="background2" w:themeShade="40"/>
          <w:sz w:val="24"/>
          <w:szCs w:val="24"/>
          <w:rtl/>
        </w:rPr>
      </w:pPr>
    </w:p>
    <w:p w14:paraId="65A45B11" w14:textId="77777777" w:rsidR="00A94F77" w:rsidRDefault="00A94F77" w:rsidP="00182134">
      <w:pPr>
        <w:spacing w:before="280" w:after="360"/>
        <w:rPr>
          <w:rFonts w:eastAsia="Assistant"/>
          <w:b/>
          <w:color w:val="3A3A3A" w:themeColor="background2" w:themeShade="40"/>
          <w:sz w:val="24"/>
          <w:szCs w:val="24"/>
          <w:rtl/>
        </w:rPr>
      </w:pPr>
    </w:p>
    <w:p w14:paraId="1364467B" w14:textId="70577159" w:rsidR="00182134" w:rsidRPr="00E17AA4" w:rsidRDefault="00182134" w:rsidP="00182134">
      <w:pPr>
        <w:spacing w:before="280" w:after="36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דרישות התפקיד:</w:t>
      </w:r>
    </w:p>
    <w:p w14:paraId="08F0A6F1" w14:textId="2BBE6E36" w:rsidR="00182134" w:rsidRPr="00E17AA4" w:rsidRDefault="00182134" w:rsidP="00182134">
      <w:pPr>
        <w:numPr>
          <w:ilvl w:val="0"/>
          <w:numId w:val="37"/>
        </w:numPr>
        <w:spacing w:before="280"/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אדמיניסטרציה: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 ניסיון בעבודה מנהלית, יתרון לניסיון בתחום </w:t>
      </w:r>
      <w:r w:rsidR="008E0044" w:rsidRPr="00E17AA4">
        <w:rPr>
          <w:rFonts w:hint="cs"/>
          <w:color w:val="3A3A3A" w:themeColor="background2" w:themeShade="40"/>
          <w:sz w:val="24"/>
          <w:szCs w:val="24"/>
          <w:rtl/>
        </w:rPr>
        <w:t>הכספים</w:t>
      </w:r>
      <w:r w:rsidR="008E0044"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</w:t>
      </w:r>
      <w:r w:rsidR="00A56B88"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ו/ או בתחום </w:t>
      </w:r>
      <w:r w:rsidR="008E0044" w:rsidRPr="00E17AA4">
        <w:rPr>
          <w:rFonts w:eastAsia="Assistant"/>
          <w:color w:val="3A3A3A" w:themeColor="background2" w:themeShade="40"/>
          <w:sz w:val="24"/>
          <w:szCs w:val="24"/>
          <w:rtl/>
        </w:rPr>
        <w:t>ההדרכה</w:t>
      </w:r>
      <w:r w:rsidR="001F74A8"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 </w:t>
      </w:r>
    </w:p>
    <w:p w14:paraId="13411F41" w14:textId="77777777" w:rsidR="00182134" w:rsidRPr="00E17AA4" w:rsidRDefault="00182134" w:rsidP="00182134">
      <w:pPr>
        <w:numPr>
          <w:ilvl w:val="0"/>
          <w:numId w:val="37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כישורים ארגוניים: 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סדר, ארגון והקפדה על פרטים, יכולת עבודה באופן עצמאי, בריבוי משימות ועמידה בלוחות זמנים</w:t>
      </w:r>
    </w:p>
    <w:p w14:paraId="4458C0D4" w14:textId="77777777" w:rsidR="00182134" w:rsidRPr="00E17AA4" w:rsidRDefault="00182134" w:rsidP="00182134">
      <w:pPr>
        <w:numPr>
          <w:ilvl w:val="0"/>
          <w:numId w:val="37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אוריינטציה טכנולוגית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 וידע בתוכנות </w:t>
      </w:r>
      <w:r w:rsidRPr="00E17AA4">
        <w:rPr>
          <w:rFonts w:eastAsia="Assistant"/>
          <w:color w:val="3A3A3A" w:themeColor="background2" w:themeShade="40"/>
          <w:sz w:val="24"/>
          <w:szCs w:val="24"/>
        </w:rPr>
        <w:t>OFFICE- word, Excel, Power-Point  Zoom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- יכולת לזמן פגישות, לחלק לחדרים לתמוך טכנית בפגישות מרובות משתתפים. </w:t>
      </w:r>
      <w:r w:rsidRPr="00E17AA4">
        <w:rPr>
          <w:rFonts w:eastAsia="Assistant"/>
          <w:color w:val="3A3A3A" w:themeColor="background2" w:themeShade="40"/>
          <w:sz w:val="24"/>
          <w:szCs w:val="24"/>
        </w:rPr>
        <w:t>Microsoft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- יתרון</w:t>
      </w:r>
    </w:p>
    <w:p w14:paraId="1BEA520B" w14:textId="77777777" w:rsidR="00182134" w:rsidRPr="00E17AA4" w:rsidRDefault="00182134" w:rsidP="00182134">
      <w:pPr>
        <w:numPr>
          <w:ilvl w:val="0"/>
          <w:numId w:val="37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 xml:space="preserve">תודעה </w:t>
      </w:r>
      <w:proofErr w:type="spellStart"/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שירותית</w:t>
      </w:r>
      <w:proofErr w:type="spellEnd"/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 xml:space="preserve">  </w:t>
      </w:r>
    </w:p>
    <w:p w14:paraId="075A3F59" w14:textId="77777777" w:rsidR="00182134" w:rsidRPr="00E17AA4" w:rsidRDefault="00182134" w:rsidP="00182134">
      <w:pPr>
        <w:numPr>
          <w:ilvl w:val="0"/>
          <w:numId w:val="37"/>
        </w:numPr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יחסי אנוש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: יכולות בינאישיות ויחסי אנוש גבוהים, תודעת שירות מפותחת ויכולת עבודה בצוות</w:t>
      </w:r>
    </w:p>
    <w:p w14:paraId="2C3CFA85" w14:textId="77777777" w:rsidR="00182134" w:rsidRPr="00E17AA4" w:rsidRDefault="00182134" w:rsidP="00182134">
      <w:pPr>
        <w:numPr>
          <w:ilvl w:val="0"/>
          <w:numId w:val="37"/>
        </w:numPr>
        <w:spacing w:after="280"/>
        <w:ind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יכולת התנסחות</w:t>
      </w: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 גבוהה בכתב ובע"פ</w:t>
      </w:r>
    </w:p>
    <w:p w14:paraId="1A460065" w14:textId="2C86AB48" w:rsidR="00182134" w:rsidRPr="00E17AA4" w:rsidRDefault="00182134" w:rsidP="00182134">
      <w:pPr>
        <w:spacing w:before="280" w:after="36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b/>
          <w:color w:val="3A3A3A" w:themeColor="background2" w:themeShade="40"/>
          <w:sz w:val="24"/>
          <w:szCs w:val="24"/>
          <w:rtl/>
        </w:rPr>
        <w:t>פרטים נוספים: </w:t>
      </w:r>
    </w:p>
    <w:p w14:paraId="0A89E8C1" w14:textId="31D5540D" w:rsidR="00182134" w:rsidRPr="00E17AA4" w:rsidRDefault="001F74A8" w:rsidP="0018213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before="280"/>
        <w:ind w:left="360" w:right="1020"/>
        <w:rPr>
          <w:color w:val="3A3A3A" w:themeColor="background2" w:themeShade="40"/>
          <w:sz w:val="24"/>
          <w:szCs w:val="24"/>
        </w:rPr>
      </w:pP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3/4 משרה</w:t>
      </w:r>
      <w:r w:rsidRPr="00E17AA4">
        <w:rPr>
          <w:rFonts w:hint="cs"/>
          <w:color w:val="3A3A3A" w:themeColor="background2" w:themeShade="40"/>
          <w:sz w:val="24"/>
          <w:szCs w:val="24"/>
          <w:rtl/>
        </w:rPr>
        <w:t xml:space="preserve"> </w:t>
      </w:r>
    </w:p>
    <w:p w14:paraId="67B2E138" w14:textId="77777777" w:rsidR="00182134" w:rsidRPr="00E17AA4" w:rsidRDefault="00182134" w:rsidP="0018213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60"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העבודה במרכז ההדרכה בבאר שבע - היברידית. ייתכנו נסיעות למרכז הארץ.</w:t>
      </w:r>
    </w:p>
    <w:p w14:paraId="310C98F6" w14:textId="55964EC8" w:rsidR="002670FA" w:rsidRPr="00E17AA4" w:rsidRDefault="002670FA" w:rsidP="00182134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60"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 w:hint="cs"/>
          <w:color w:val="3A3A3A" w:themeColor="background2" w:themeShade="40"/>
          <w:sz w:val="24"/>
          <w:szCs w:val="24"/>
          <w:rtl/>
        </w:rPr>
        <w:t>העסקה ע"י חברת דיאלוג</w:t>
      </w:r>
    </w:p>
    <w:p w14:paraId="0715AB0F" w14:textId="3765ADF1" w:rsidR="001C29FA" w:rsidRPr="00E17AA4" w:rsidRDefault="00182134" w:rsidP="001C29F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60"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 xml:space="preserve">קורות חיים וציפיות שכר יש לשלוח למייל: </w:t>
      </w:r>
      <w:hyperlink r:id="rId11" w:history="1">
        <w:r w:rsidR="001C29FA" w:rsidRPr="00E17AA4">
          <w:rPr>
            <w:rFonts w:eastAsia="Assistant"/>
            <w:color w:val="3A3A3A" w:themeColor="background2" w:themeShade="40"/>
            <w:sz w:val="24"/>
            <w:szCs w:val="24"/>
          </w:rPr>
          <w:t>maayang@amanet.co.il</w:t>
        </w:r>
      </w:hyperlink>
    </w:p>
    <w:p w14:paraId="54770885" w14:textId="1CA1D283" w:rsidR="00182134" w:rsidRPr="00E17AA4" w:rsidRDefault="00182134" w:rsidP="001C29F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ind w:left="360" w:right="1020"/>
        <w:rPr>
          <w:rFonts w:eastAsia="Assistant"/>
          <w:color w:val="3A3A3A" w:themeColor="background2" w:themeShade="40"/>
          <w:sz w:val="24"/>
          <w:szCs w:val="24"/>
        </w:rPr>
      </w:pPr>
      <w:r w:rsidRPr="00E17AA4">
        <w:rPr>
          <w:rFonts w:eastAsia="Assistant"/>
          <w:color w:val="3A3A3A" w:themeColor="background2" w:themeShade="40"/>
          <w:sz w:val="24"/>
          <w:szCs w:val="24"/>
          <w:rtl/>
        </w:rPr>
        <w:t>רק פניות מתאימות יענו </w:t>
      </w:r>
    </w:p>
    <w:p w14:paraId="7A3E99D0" w14:textId="2BC442F9" w:rsidR="00CE4F5F" w:rsidRPr="00E17AA4" w:rsidRDefault="00CE4F5F" w:rsidP="00182134">
      <w:pPr>
        <w:rPr>
          <w:color w:val="3A3A3A" w:themeColor="background2" w:themeShade="40"/>
          <w:rtl/>
        </w:rPr>
      </w:pPr>
    </w:p>
    <w:sectPr w:rsidR="00CE4F5F" w:rsidRPr="00E17AA4" w:rsidSect="00285E34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8BA3" w14:textId="77777777" w:rsidR="00E83B63" w:rsidRDefault="00E83B63" w:rsidP="001F0162">
      <w:r>
        <w:separator/>
      </w:r>
    </w:p>
  </w:endnote>
  <w:endnote w:type="continuationSeparator" w:id="0">
    <w:p w14:paraId="3A78618D" w14:textId="77777777" w:rsidR="00E83B63" w:rsidRDefault="00E83B63" w:rsidP="001F0162">
      <w:r>
        <w:continuationSeparator/>
      </w:r>
    </w:p>
  </w:endnote>
  <w:endnote w:type="continuationNotice" w:id="1">
    <w:p w14:paraId="2A79BC16" w14:textId="77777777" w:rsidR="00E83B63" w:rsidRDefault="00E83B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BBEF" w14:textId="14FDF5F0" w:rsidR="001F0162" w:rsidRDefault="001F0162">
    <w:pPr>
      <w:pStyle w:val="af1"/>
    </w:pPr>
    <w:r>
      <w:rPr>
        <w:rFonts w:hint="cs"/>
        <w:noProof/>
      </w:rPr>
      <w:drawing>
        <wp:anchor distT="0" distB="0" distL="114300" distR="114300" simplePos="0" relativeHeight="251658241" behindDoc="0" locked="0" layoutInCell="1" allowOverlap="1" wp14:anchorId="6DD0C61C" wp14:editId="426BD524">
          <wp:simplePos x="0" y="0"/>
          <wp:positionH relativeFrom="margin">
            <wp:posOffset>3810</wp:posOffset>
          </wp:positionH>
          <wp:positionV relativeFrom="paragraph">
            <wp:posOffset>-77470</wp:posOffset>
          </wp:positionV>
          <wp:extent cx="5270500" cy="63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1699521381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3DB1" w14:textId="77777777" w:rsidR="00E83B63" w:rsidRDefault="00E83B63" w:rsidP="001F0162">
      <w:r>
        <w:separator/>
      </w:r>
    </w:p>
  </w:footnote>
  <w:footnote w:type="continuationSeparator" w:id="0">
    <w:p w14:paraId="29365A55" w14:textId="77777777" w:rsidR="00E83B63" w:rsidRDefault="00E83B63" w:rsidP="001F0162">
      <w:r>
        <w:continuationSeparator/>
      </w:r>
    </w:p>
  </w:footnote>
  <w:footnote w:type="continuationNotice" w:id="1">
    <w:p w14:paraId="6132B3E3" w14:textId="77777777" w:rsidR="00E83B63" w:rsidRDefault="00E83B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157DB" w14:textId="521F0D6D" w:rsidR="001F0162" w:rsidRDefault="009E0F47">
    <w:pPr>
      <w:pStyle w:val="af"/>
    </w:pPr>
    <w:r w:rsidRPr="009E0F47">
      <w:rPr>
        <w:rFonts w:ascii="Arial" w:eastAsia="Calibri" w:hAnsi="Arial" w:cs="Arial"/>
        <w:noProof/>
        <w:sz w:val="24"/>
        <w:szCs w:val="24"/>
        <w14:ligatures w14:val="none"/>
      </w:rPr>
      <w:drawing>
        <wp:anchor distT="0" distB="0" distL="114300" distR="114300" simplePos="0" relativeHeight="251658243" behindDoc="0" locked="0" layoutInCell="1" allowOverlap="1" wp14:anchorId="0204D609" wp14:editId="39AFACAF">
          <wp:simplePos x="0" y="0"/>
          <wp:positionH relativeFrom="margin">
            <wp:posOffset>2850197</wp:posOffset>
          </wp:positionH>
          <wp:positionV relativeFrom="paragraph">
            <wp:posOffset>-3048952</wp:posOffset>
          </wp:positionV>
          <wp:extent cx="10795" cy="6803390"/>
          <wp:effectExtent l="0" t="0" r="0" b="0"/>
          <wp:wrapNone/>
          <wp:docPr id="8" name="תמונה 8" descr="Icon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7" descr="Icon&#10;&#10;Description automatically generated with low confidenc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6609"/>
                  <a:stretch/>
                </pic:blipFill>
                <pic:spPr>
                  <a:xfrm rot="16200000">
                    <a:off x="0" y="0"/>
                    <a:ext cx="10795" cy="680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102">
      <w:rPr>
        <w:noProof/>
      </w:rPr>
      <w:drawing>
        <wp:anchor distT="0" distB="0" distL="114300" distR="114300" simplePos="0" relativeHeight="251658240" behindDoc="0" locked="0" layoutInCell="1" allowOverlap="1" wp14:anchorId="2EB6ABF3" wp14:editId="3C7AF9F5">
          <wp:simplePos x="0" y="0"/>
          <wp:positionH relativeFrom="margin">
            <wp:posOffset>3312160</wp:posOffset>
          </wp:positionH>
          <wp:positionV relativeFrom="paragraph">
            <wp:posOffset>-171450</wp:posOffset>
          </wp:positionV>
          <wp:extent cx="1618615" cy="418465"/>
          <wp:effectExtent l="0" t="0" r="635" b="635"/>
          <wp:wrapThrough wrapText="bothSides">
            <wp:wrapPolygon edited="0">
              <wp:start x="17287" y="0"/>
              <wp:lineTo x="1017" y="1967"/>
              <wp:lineTo x="763" y="13766"/>
              <wp:lineTo x="6355" y="16716"/>
              <wp:lineTo x="6355" y="20649"/>
              <wp:lineTo x="16270" y="20649"/>
              <wp:lineTo x="20083" y="19666"/>
              <wp:lineTo x="21354" y="18683"/>
              <wp:lineTo x="21100" y="4917"/>
              <wp:lineTo x="19575" y="0"/>
              <wp:lineTo x="17287" y="0"/>
            </wp:wrapPolygon>
          </wp:wrapThrough>
          <wp:docPr id="204856633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102">
      <w:rPr>
        <w:noProof/>
      </w:rPr>
      <w:drawing>
        <wp:anchor distT="0" distB="0" distL="114300" distR="114300" simplePos="0" relativeHeight="251658242" behindDoc="0" locked="0" layoutInCell="1" allowOverlap="1" wp14:anchorId="64CB4DFF" wp14:editId="0EC10EFD">
          <wp:simplePos x="0" y="0"/>
          <wp:positionH relativeFrom="margin">
            <wp:posOffset>5086350</wp:posOffset>
          </wp:positionH>
          <wp:positionV relativeFrom="paragraph">
            <wp:posOffset>-80010</wp:posOffset>
          </wp:positionV>
          <wp:extent cx="1007745" cy="217805"/>
          <wp:effectExtent l="0" t="0" r="1905" b="0"/>
          <wp:wrapThrough wrapText="bothSides">
            <wp:wrapPolygon edited="0">
              <wp:start x="8166" y="0"/>
              <wp:lineTo x="0" y="0"/>
              <wp:lineTo x="0" y="18892"/>
              <wp:lineTo x="21233" y="18892"/>
              <wp:lineTo x="21233" y="0"/>
              <wp:lineTo x="8166" y="0"/>
            </wp:wrapPolygon>
          </wp:wrapThrough>
          <wp:docPr id="492815294" name="תמונה 2" descr="תמונה שמכילה גרפיקה, גופן, עיצוב גרפי, לוגו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15294" name="תמונה 2" descr="תמונה שמכילה גרפיקה, גופן, עיצוב גרפי, לוגו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0B5"/>
    <w:multiLevelType w:val="multilevel"/>
    <w:tmpl w:val="E034A6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FB74DD"/>
    <w:multiLevelType w:val="multilevel"/>
    <w:tmpl w:val="0138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177606"/>
    <w:multiLevelType w:val="hybridMultilevel"/>
    <w:tmpl w:val="0420BA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143D78"/>
    <w:multiLevelType w:val="hybridMultilevel"/>
    <w:tmpl w:val="C63C8860"/>
    <w:lvl w:ilvl="0" w:tplc="FFFFFFFF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  <w:color w:val="7F7F7F" w:themeColor="text1" w:themeTint="80"/>
        <w:u w:color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1AED"/>
    <w:multiLevelType w:val="hybridMultilevel"/>
    <w:tmpl w:val="8632A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26DD"/>
    <w:multiLevelType w:val="hybridMultilevel"/>
    <w:tmpl w:val="604A59AA"/>
    <w:lvl w:ilvl="0" w:tplc="828EEF3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196B24" w:themeColor="accent3"/>
        <w:u w:color="196B24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0238E"/>
    <w:multiLevelType w:val="multilevel"/>
    <w:tmpl w:val="866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88619C"/>
    <w:multiLevelType w:val="hybridMultilevel"/>
    <w:tmpl w:val="B2DC399A"/>
    <w:lvl w:ilvl="0" w:tplc="3F26DE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E06B6"/>
    <w:multiLevelType w:val="hybridMultilevel"/>
    <w:tmpl w:val="0420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16ED9"/>
    <w:multiLevelType w:val="multilevel"/>
    <w:tmpl w:val="05783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Cs w:val="22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C5DB7"/>
    <w:multiLevelType w:val="multilevel"/>
    <w:tmpl w:val="FCF60C6C"/>
    <w:lvl w:ilvl="0">
      <w:start w:val="1"/>
      <w:numFmt w:val="bullet"/>
      <w:lvlText w:val="▪"/>
      <w:lvlJc w:val="left"/>
      <w:pPr>
        <w:ind w:left="1080" w:hanging="360"/>
      </w:pPr>
      <w:rPr>
        <w:rFonts w:ascii="Merriweather" w:eastAsia="Merriweather" w:hAnsi="Merriweather" w:cs="Merriweather"/>
        <w:color w:val="7F7F7F"/>
        <w:u w:val="no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57028E8"/>
    <w:multiLevelType w:val="hybridMultilevel"/>
    <w:tmpl w:val="AAE6D5D0"/>
    <w:lvl w:ilvl="0" w:tplc="981C17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140C6C"/>
    <w:multiLevelType w:val="hybridMultilevel"/>
    <w:tmpl w:val="D24AE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A40F2"/>
    <w:multiLevelType w:val="hybridMultilevel"/>
    <w:tmpl w:val="0B701E40"/>
    <w:lvl w:ilvl="0" w:tplc="E7147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54D08"/>
    <w:multiLevelType w:val="hybridMultilevel"/>
    <w:tmpl w:val="E79E1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C482D"/>
    <w:multiLevelType w:val="hybridMultilevel"/>
    <w:tmpl w:val="58A8967A"/>
    <w:lvl w:ilvl="0" w:tplc="FFFFFFFF">
      <w:start w:val="1"/>
      <w:numFmt w:val="bullet"/>
      <w:lvlText w:val="▪"/>
      <w:lvlJc w:val="left"/>
      <w:pPr>
        <w:ind w:left="360" w:hanging="360"/>
      </w:pPr>
      <w:rPr>
        <w:rFonts w:ascii="Sylfaen" w:hAnsi="Sylfaen" w:cs="Sylfaen" w:hint="default"/>
        <w:color w:val="7F7F7F" w:themeColor="text1" w:themeTint="80"/>
        <w:u w:color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E35AF8"/>
    <w:multiLevelType w:val="hybridMultilevel"/>
    <w:tmpl w:val="78ACC322"/>
    <w:lvl w:ilvl="0" w:tplc="B8DC8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AD17AD"/>
    <w:multiLevelType w:val="multilevel"/>
    <w:tmpl w:val="E5DA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B55455"/>
    <w:multiLevelType w:val="hybridMultilevel"/>
    <w:tmpl w:val="06DE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126C3"/>
    <w:multiLevelType w:val="multilevel"/>
    <w:tmpl w:val="805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FD7B53"/>
    <w:multiLevelType w:val="multilevel"/>
    <w:tmpl w:val="F77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5F7A47"/>
    <w:multiLevelType w:val="multilevel"/>
    <w:tmpl w:val="992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4A2274"/>
    <w:multiLevelType w:val="hybridMultilevel"/>
    <w:tmpl w:val="966E9E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49378A"/>
    <w:multiLevelType w:val="hybridMultilevel"/>
    <w:tmpl w:val="29343AEC"/>
    <w:lvl w:ilvl="0" w:tplc="1A22C9A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D312D7"/>
    <w:multiLevelType w:val="hybridMultilevel"/>
    <w:tmpl w:val="B704C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1102C"/>
    <w:multiLevelType w:val="hybridMultilevel"/>
    <w:tmpl w:val="9D18088A"/>
    <w:lvl w:ilvl="0" w:tplc="495A8B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016DF"/>
    <w:multiLevelType w:val="hybridMultilevel"/>
    <w:tmpl w:val="87FC70B4"/>
    <w:lvl w:ilvl="0" w:tplc="2D1601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C0A"/>
    <w:multiLevelType w:val="hybridMultilevel"/>
    <w:tmpl w:val="15722C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94F"/>
    <w:multiLevelType w:val="hybridMultilevel"/>
    <w:tmpl w:val="5CC8C4A6"/>
    <w:lvl w:ilvl="0" w:tplc="45B24D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A6BC1"/>
    <w:multiLevelType w:val="hybridMultilevel"/>
    <w:tmpl w:val="4FC48808"/>
    <w:lvl w:ilvl="0" w:tplc="1A22C9A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EA343B"/>
    <w:multiLevelType w:val="hybridMultilevel"/>
    <w:tmpl w:val="FF4CC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D349FB"/>
    <w:multiLevelType w:val="hybridMultilevel"/>
    <w:tmpl w:val="45D6A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C10C9"/>
    <w:multiLevelType w:val="hybridMultilevel"/>
    <w:tmpl w:val="237C8E50"/>
    <w:lvl w:ilvl="0" w:tplc="FFFFFFFF">
      <w:start w:val="1"/>
      <w:numFmt w:val="bullet"/>
      <w:lvlText w:val="▪"/>
      <w:lvlJc w:val="left"/>
      <w:pPr>
        <w:ind w:left="1080" w:hanging="360"/>
      </w:pPr>
      <w:rPr>
        <w:rFonts w:ascii="Sylfaen" w:hAnsi="Sylfaen" w:cs="Sylfaen" w:hint="default"/>
        <w:color w:val="7F7F7F" w:themeColor="text1" w:themeTint="80"/>
        <w:u w:color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FD5BE5"/>
    <w:multiLevelType w:val="hybridMultilevel"/>
    <w:tmpl w:val="628AA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E3045"/>
    <w:multiLevelType w:val="hybridMultilevel"/>
    <w:tmpl w:val="736A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A6F5E"/>
    <w:multiLevelType w:val="multilevel"/>
    <w:tmpl w:val="594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6C5EDA"/>
    <w:multiLevelType w:val="multilevel"/>
    <w:tmpl w:val="371A4A3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7F1635FC"/>
    <w:multiLevelType w:val="hybridMultilevel"/>
    <w:tmpl w:val="882686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196B24" w:themeColor="accent3"/>
        <w:u w:color="196B24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5554703">
    <w:abstractNumId w:val="22"/>
  </w:num>
  <w:num w:numId="2" w16cid:durableId="1824617657">
    <w:abstractNumId w:val="35"/>
  </w:num>
  <w:num w:numId="3" w16cid:durableId="722677415">
    <w:abstractNumId w:val="6"/>
  </w:num>
  <w:num w:numId="4" w16cid:durableId="1266186218">
    <w:abstractNumId w:val="20"/>
  </w:num>
  <w:num w:numId="5" w16cid:durableId="1949269756">
    <w:abstractNumId w:val="19"/>
  </w:num>
  <w:num w:numId="6" w16cid:durableId="763112209">
    <w:abstractNumId w:val="17"/>
  </w:num>
  <w:num w:numId="7" w16cid:durableId="1914700000">
    <w:abstractNumId w:val="21"/>
  </w:num>
  <w:num w:numId="8" w16cid:durableId="1470827180">
    <w:abstractNumId w:val="26"/>
  </w:num>
  <w:num w:numId="9" w16cid:durableId="2021201702">
    <w:abstractNumId w:val="33"/>
  </w:num>
  <w:num w:numId="10" w16cid:durableId="100925759">
    <w:abstractNumId w:val="8"/>
  </w:num>
  <w:num w:numId="11" w16cid:durableId="1295023951">
    <w:abstractNumId w:val="16"/>
  </w:num>
  <w:num w:numId="12" w16cid:durableId="362439798">
    <w:abstractNumId w:val="11"/>
  </w:num>
  <w:num w:numId="13" w16cid:durableId="1879007700">
    <w:abstractNumId w:val="29"/>
  </w:num>
  <w:num w:numId="14" w16cid:durableId="113134186">
    <w:abstractNumId w:val="2"/>
  </w:num>
  <w:num w:numId="15" w16cid:durableId="1209537797">
    <w:abstractNumId w:val="28"/>
  </w:num>
  <w:num w:numId="16" w16cid:durableId="1690330394">
    <w:abstractNumId w:val="30"/>
  </w:num>
  <w:num w:numId="17" w16cid:durableId="24450740">
    <w:abstractNumId w:val="7"/>
  </w:num>
  <w:num w:numId="18" w16cid:durableId="98023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6574829">
    <w:abstractNumId w:val="12"/>
  </w:num>
  <w:num w:numId="20" w16cid:durableId="1986887203">
    <w:abstractNumId w:val="4"/>
  </w:num>
  <w:num w:numId="21" w16cid:durableId="653147171">
    <w:abstractNumId w:val="24"/>
  </w:num>
  <w:num w:numId="22" w16cid:durableId="1108698821">
    <w:abstractNumId w:val="13"/>
  </w:num>
  <w:num w:numId="23" w16cid:durableId="871384353">
    <w:abstractNumId w:val="23"/>
  </w:num>
  <w:num w:numId="24" w16cid:durableId="1847086052">
    <w:abstractNumId w:val="15"/>
  </w:num>
  <w:num w:numId="25" w16cid:durableId="1860774995">
    <w:abstractNumId w:val="36"/>
  </w:num>
  <w:num w:numId="26" w16cid:durableId="1769959367">
    <w:abstractNumId w:val="31"/>
  </w:num>
  <w:num w:numId="27" w16cid:durableId="1481851591">
    <w:abstractNumId w:val="18"/>
  </w:num>
  <w:num w:numId="28" w16cid:durableId="979261519">
    <w:abstractNumId w:val="34"/>
  </w:num>
  <w:num w:numId="29" w16cid:durableId="1832059605">
    <w:abstractNumId w:val="3"/>
  </w:num>
  <w:num w:numId="30" w16cid:durableId="225145442">
    <w:abstractNumId w:val="32"/>
  </w:num>
  <w:num w:numId="31" w16cid:durableId="1489402402">
    <w:abstractNumId w:val="9"/>
  </w:num>
  <w:num w:numId="32" w16cid:durableId="731849570">
    <w:abstractNumId w:val="25"/>
  </w:num>
  <w:num w:numId="33" w16cid:durableId="1528837246">
    <w:abstractNumId w:val="37"/>
  </w:num>
  <w:num w:numId="34" w16cid:durableId="625084452">
    <w:abstractNumId w:val="5"/>
  </w:num>
  <w:num w:numId="35" w16cid:durableId="1592666422">
    <w:abstractNumId w:val="10"/>
  </w:num>
  <w:num w:numId="36" w16cid:durableId="1780493299">
    <w:abstractNumId w:val="1"/>
  </w:num>
  <w:num w:numId="37" w16cid:durableId="1655791206">
    <w:abstractNumId w:val="0"/>
  </w:num>
  <w:num w:numId="38" w16cid:durableId="789323150">
    <w:abstractNumId w:val="14"/>
  </w:num>
  <w:num w:numId="39" w16cid:durableId="12884387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62"/>
    <w:rsid w:val="00002058"/>
    <w:rsid w:val="00002AE1"/>
    <w:rsid w:val="00042DBE"/>
    <w:rsid w:val="00055095"/>
    <w:rsid w:val="0005647C"/>
    <w:rsid w:val="000637E1"/>
    <w:rsid w:val="00064256"/>
    <w:rsid w:val="000719A1"/>
    <w:rsid w:val="0009000F"/>
    <w:rsid w:val="000C0A01"/>
    <w:rsid w:val="000C1C7B"/>
    <w:rsid w:val="000D3E6A"/>
    <w:rsid w:val="000E56B6"/>
    <w:rsid w:val="000F151C"/>
    <w:rsid w:val="001171AE"/>
    <w:rsid w:val="00120658"/>
    <w:rsid w:val="00170F88"/>
    <w:rsid w:val="001773CF"/>
    <w:rsid w:val="001801D2"/>
    <w:rsid w:val="00182134"/>
    <w:rsid w:val="00186FC9"/>
    <w:rsid w:val="00191F54"/>
    <w:rsid w:val="001C1A1C"/>
    <w:rsid w:val="001C29FA"/>
    <w:rsid w:val="001E633B"/>
    <w:rsid w:val="001F0162"/>
    <w:rsid w:val="001F74A8"/>
    <w:rsid w:val="002271FE"/>
    <w:rsid w:val="002428F0"/>
    <w:rsid w:val="00251735"/>
    <w:rsid w:val="0026606C"/>
    <w:rsid w:val="002670FA"/>
    <w:rsid w:val="00273A7C"/>
    <w:rsid w:val="00285E34"/>
    <w:rsid w:val="002B153E"/>
    <w:rsid w:val="002B61C1"/>
    <w:rsid w:val="002C6816"/>
    <w:rsid w:val="002E24B3"/>
    <w:rsid w:val="002E6EEE"/>
    <w:rsid w:val="00307AAB"/>
    <w:rsid w:val="0032239E"/>
    <w:rsid w:val="00322B72"/>
    <w:rsid w:val="003579C0"/>
    <w:rsid w:val="003716BF"/>
    <w:rsid w:val="003A6CEE"/>
    <w:rsid w:val="003C490C"/>
    <w:rsid w:val="00403D3E"/>
    <w:rsid w:val="004118E5"/>
    <w:rsid w:val="0041730C"/>
    <w:rsid w:val="0043666C"/>
    <w:rsid w:val="00444D85"/>
    <w:rsid w:val="004658BC"/>
    <w:rsid w:val="004663EE"/>
    <w:rsid w:val="00473BEF"/>
    <w:rsid w:val="00482DDE"/>
    <w:rsid w:val="00484174"/>
    <w:rsid w:val="00494740"/>
    <w:rsid w:val="004A1767"/>
    <w:rsid w:val="004A3457"/>
    <w:rsid w:val="004C4D37"/>
    <w:rsid w:val="004E63D2"/>
    <w:rsid w:val="00516CC3"/>
    <w:rsid w:val="00524557"/>
    <w:rsid w:val="00540FEE"/>
    <w:rsid w:val="00561DA6"/>
    <w:rsid w:val="00581D72"/>
    <w:rsid w:val="00586830"/>
    <w:rsid w:val="005F02CF"/>
    <w:rsid w:val="006024FB"/>
    <w:rsid w:val="006277D4"/>
    <w:rsid w:val="00637B04"/>
    <w:rsid w:val="00645881"/>
    <w:rsid w:val="006510FC"/>
    <w:rsid w:val="0067418C"/>
    <w:rsid w:val="006A56C6"/>
    <w:rsid w:val="006B1CD0"/>
    <w:rsid w:val="006C1D59"/>
    <w:rsid w:val="007229D2"/>
    <w:rsid w:val="00723641"/>
    <w:rsid w:val="00752B70"/>
    <w:rsid w:val="00765248"/>
    <w:rsid w:val="00795102"/>
    <w:rsid w:val="007A74E6"/>
    <w:rsid w:val="007D61C4"/>
    <w:rsid w:val="007E3E16"/>
    <w:rsid w:val="007F7AD2"/>
    <w:rsid w:val="00836270"/>
    <w:rsid w:val="00842042"/>
    <w:rsid w:val="008712C5"/>
    <w:rsid w:val="00875062"/>
    <w:rsid w:val="00884820"/>
    <w:rsid w:val="00890319"/>
    <w:rsid w:val="00894CEE"/>
    <w:rsid w:val="00896DC9"/>
    <w:rsid w:val="008C6EDC"/>
    <w:rsid w:val="008E0044"/>
    <w:rsid w:val="009112AE"/>
    <w:rsid w:val="0092188C"/>
    <w:rsid w:val="00934B8A"/>
    <w:rsid w:val="00966D07"/>
    <w:rsid w:val="009D0EA5"/>
    <w:rsid w:val="009E0F47"/>
    <w:rsid w:val="009E77C5"/>
    <w:rsid w:val="00A56B88"/>
    <w:rsid w:val="00A80083"/>
    <w:rsid w:val="00A94F77"/>
    <w:rsid w:val="00AA0915"/>
    <w:rsid w:val="00AE6BFC"/>
    <w:rsid w:val="00AF09D2"/>
    <w:rsid w:val="00B328D6"/>
    <w:rsid w:val="00B33C88"/>
    <w:rsid w:val="00B41592"/>
    <w:rsid w:val="00B51209"/>
    <w:rsid w:val="00B67019"/>
    <w:rsid w:val="00B77C9E"/>
    <w:rsid w:val="00C20631"/>
    <w:rsid w:val="00C24421"/>
    <w:rsid w:val="00C35708"/>
    <w:rsid w:val="00C41B4B"/>
    <w:rsid w:val="00C4672F"/>
    <w:rsid w:val="00C91CBC"/>
    <w:rsid w:val="00CA07E3"/>
    <w:rsid w:val="00CB6D09"/>
    <w:rsid w:val="00CC0DC8"/>
    <w:rsid w:val="00CD2B60"/>
    <w:rsid w:val="00CE39A1"/>
    <w:rsid w:val="00CE4F5F"/>
    <w:rsid w:val="00D00D90"/>
    <w:rsid w:val="00D06C95"/>
    <w:rsid w:val="00D15CB9"/>
    <w:rsid w:val="00D42CD4"/>
    <w:rsid w:val="00DA1C5D"/>
    <w:rsid w:val="00DB2464"/>
    <w:rsid w:val="00DE3122"/>
    <w:rsid w:val="00E10520"/>
    <w:rsid w:val="00E106C6"/>
    <w:rsid w:val="00E17AA4"/>
    <w:rsid w:val="00E2252B"/>
    <w:rsid w:val="00E3636A"/>
    <w:rsid w:val="00E46652"/>
    <w:rsid w:val="00E519CE"/>
    <w:rsid w:val="00E51D64"/>
    <w:rsid w:val="00E56706"/>
    <w:rsid w:val="00E74DA1"/>
    <w:rsid w:val="00E76DEE"/>
    <w:rsid w:val="00E83B63"/>
    <w:rsid w:val="00E860CA"/>
    <w:rsid w:val="00E912F1"/>
    <w:rsid w:val="00E94BB0"/>
    <w:rsid w:val="00EB6798"/>
    <w:rsid w:val="00EC1FAF"/>
    <w:rsid w:val="00ED683C"/>
    <w:rsid w:val="00F40098"/>
    <w:rsid w:val="00F500C4"/>
    <w:rsid w:val="00F6697D"/>
    <w:rsid w:val="00F71C87"/>
    <w:rsid w:val="00F8302D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1521B"/>
  <w15:chartTrackingRefBased/>
  <w15:docId w15:val="{C9F93972-32DD-4C3C-83A3-44C53DBD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EEE"/>
    <w:pPr>
      <w:bidi/>
      <w:spacing w:after="0" w:line="240" w:lineRule="auto"/>
    </w:pPr>
    <w:rPr>
      <w:rFonts w:ascii="Calibri" w:hAnsi="Calibri" w:cs="Calibri"/>
      <w:kern w:val="0"/>
    </w:rPr>
  </w:style>
  <w:style w:type="paragraph" w:styleId="1">
    <w:name w:val="heading 1"/>
    <w:basedOn w:val="a"/>
    <w:next w:val="a"/>
    <w:link w:val="10"/>
    <w:uiPriority w:val="9"/>
    <w:qFormat/>
    <w:rsid w:val="001F0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F0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F0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F0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F01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F016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F01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F016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F01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F01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01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F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F0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F0162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1F0162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1F0162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F0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1F0162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1F0162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1F0162"/>
    <w:pPr>
      <w:tabs>
        <w:tab w:val="center" w:pos="4153"/>
        <w:tab w:val="right" w:pos="8306"/>
      </w:tabs>
    </w:pPr>
  </w:style>
  <w:style w:type="character" w:customStyle="1" w:styleId="af0">
    <w:name w:val="כותרת עליונה תו"/>
    <w:basedOn w:val="a0"/>
    <w:link w:val="af"/>
    <w:uiPriority w:val="99"/>
    <w:rsid w:val="001F0162"/>
  </w:style>
  <w:style w:type="paragraph" w:styleId="af1">
    <w:name w:val="footer"/>
    <w:basedOn w:val="a"/>
    <w:link w:val="af2"/>
    <w:uiPriority w:val="99"/>
    <w:unhideWhenUsed/>
    <w:rsid w:val="001F0162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1F0162"/>
  </w:style>
  <w:style w:type="table" w:styleId="af3">
    <w:name w:val="Table Grid"/>
    <w:basedOn w:val="a1"/>
    <w:uiPriority w:val="39"/>
    <w:rsid w:val="0004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0C0A0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a">
    <w:name w:val="פיסקת רשימה תו"/>
    <w:link w:val="a9"/>
    <w:uiPriority w:val="34"/>
    <w:locked/>
    <w:rsid w:val="006277D4"/>
    <w:rPr>
      <w:rFonts w:ascii="Calibri" w:hAnsi="Calibri" w:cs="Calibri"/>
      <w:kern w:val="0"/>
    </w:rPr>
  </w:style>
  <w:style w:type="table" w:customStyle="1" w:styleId="11">
    <w:name w:val="רשת טבלה1"/>
    <w:basedOn w:val="a1"/>
    <w:next w:val="af3"/>
    <w:uiPriority w:val="39"/>
    <w:rsid w:val="00E912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multi">
    <w:name w:val="List Bullet multi"/>
    <w:basedOn w:val="21"/>
    <w:qFormat/>
    <w:rsid w:val="00CE4F5F"/>
    <w:pPr>
      <w:overflowPunct w:val="0"/>
      <w:autoSpaceDE w:val="0"/>
      <w:autoSpaceDN w:val="0"/>
      <w:adjustRightInd w:val="0"/>
      <w:spacing w:after="120"/>
      <w:contextualSpacing w:val="0"/>
      <w:jc w:val="both"/>
      <w:textAlignment w:val="baseline"/>
    </w:pPr>
    <w:rPr>
      <w:rFonts w:asciiTheme="minorHAnsi" w:eastAsia="Times New Roman" w:hAnsiTheme="minorHAnsi" w:cstheme="minorBidi"/>
      <w:sz w:val="24"/>
      <w:szCs w:val="24"/>
      <w:lang w:eastAsia="he-IL"/>
      <w14:ligatures w14:val="none"/>
    </w:rPr>
  </w:style>
  <w:style w:type="paragraph" w:styleId="21">
    <w:name w:val="List Bullet 2"/>
    <w:basedOn w:val="a"/>
    <w:uiPriority w:val="99"/>
    <w:semiHidden/>
    <w:unhideWhenUsed/>
    <w:rsid w:val="00CE4F5F"/>
    <w:pPr>
      <w:tabs>
        <w:tab w:val="num" w:pos="360"/>
      </w:tabs>
      <w:ind w:left="360" w:hanging="360"/>
      <w:contextualSpacing/>
    </w:pPr>
  </w:style>
  <w:style w:type="character" w:styleId="Hyperlink">
    <w:name w:val="Hyperlink"/>
    <w:basedOn w:val="a0"/>
    <w:uiPriority w:val="99"/>
    <w:unhideWhenUsed/>
    <w:rsid w:val="00182134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C2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yang@amanet.co.i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65a11-04aa-4758-90f9-30fb78dc0abd" xsi:nil="true"/>
    <lcf76f155ced4ddcb4097134ff3c332f xmlns="737f43a3-1417-4a4e-b17c-775214c89050">
      <Terms xmlns="http://schemas.microsoft.com/office/infopath/2007/PartnerControls"/>
    </lcf76f155ced4ddcb4097134ff3c332f>
    <_dlc_DocId xmlns="40865a11-04aa-4758-90f9-30fb78dc0abd">E7RFMTJKPR4V-2098542285-23295</_dlc_DocId>
    <_dlc_DocIdUrl xmlns="40865a11-04aa-4758-90f9-30fb78dc0abd">
      <Url>https://jdcil.sharepoint.com/sites/jdci/JEshel/TrainingCenter/_layouts/15/DocIdRedir.aspx?ID=E7RFMTJKPR4V-2098542285-23295</Url>
      <Description>E7RFMTJKPR4V-2098542285-23295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6DC596E5E24C938BD20774823983" ma:contentTypeVersion="1424" ma:contentTypeDescription="Create a new document." ma:contentTypeScope="" ma:versionID="a1e431f647d9b41cb47a5b8a753c1b5e">
  <xsd:schema xmlns:xsd="http://www.w3.org/2001/XMLSchema" xmlns:xs="http://www.w3.org/2001/XMLSchema" xmlns:p="http://schemas.microsoft.com/office/2006/metadata/properties" xmlns:ns2="40865a11-04aa-4758-90f9-30fb78dc0abd" xmlns:ns3="7f605fbd-a9d6-43c1-8fba-e37715f07410" xmlns:ns4="737f43a3-1417-4a4e-b17c-775214c89050" targetNamespace="http://schemas.microsoft.com/office/2006/metadata/properties" ma:root="true" ma:fieldsID="9099aff40c18ea02ddf40c5aee0eb8d1" ns2:_="" ns3:_="" ns4:_="">
    <xsd:import namespace="40865a11-04aa-4758-90f9-30fb78dc0abd"/>
    <xsd:import namespace="7f605fbd-a9d6-43c1-8fba-e37715f07410"/>
    <xsd:import namespace="737f43a3-1417-4a4e-b17c-775214c890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65a11-04aa-4758-90f9-30fb78dc0a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fd017d89-e13c-46b2-b39a-a5261efa44c4}" ma:internalName="TaxCatchAll" ma:showField="CatchAllData" ma:web="40865a11-04aa-4758-90f9-30fb78dc0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05fbd-a9d6-43c1-8fba-e37715f07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f43a3-1417-4a4e-b17c-775214c89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052595-e0a3-4aa6-8855-c090d5a7a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FE63C-D32E-423B-9B32-720F98C90A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2016C5-8115-4207-98DA-10D3E54FCF86}">
  <ds:schemaRefs>
    <ds:schemaRef ds:uri="http://schemas.microsoft.com/office/2006/metadata/properties"/>
    <ds:schemaRef ds:uri="http://schemas.microsoft.com/office/infopath/2007/PartnerControls"/>
    <ds:schemaRef ds:uri="40865a11-04aa-4758-90f9-30fb78dc0abd"/>
    <ds:schemaRef ds:uri="737f43a3-1417-4a4e-b17c-775214c89050"/>
  </ds:schemaRefs>
</ds:datastoreItem>
</file>

<file path=customXml/itemProps3.xml><?xml version="1.0" encoding="utf-8"?>
<ds:datastoreItem xmlns:ds="http://schemas.openxmlformats.org/officeDocument/2006/customXml" ds:itemID="{CE797A44-7697-43B2-9ACF-91CECF48E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6D002-E802-41B7-AE71-9BE72D967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65a11-04aa-4758-90f9-30fb78dc0abd"/>
    <ds:schemaRef ds:uri="7f605fbd-a9d6-43c1-8fba-e37715f07410"/>
    <ds:schemaRef ds:uri="737f43a3-1417-4a4e-b17c-775214c89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Anael Kofman</dc:creator>
  <cp:keywords/>
  <dc:description/>
  <cp:lastModifiedBy>Mili Blum Zach</cp:lastModifiedBy>
  <cp:revision>3</cp:revision>
  <dcterms:created xsi:type="dcterms:W3CDTF">2024-06-09T12:13:00Z</dcterms:created>
  <dcterms:modified xsi:type="dcterms:W3CDTF">2024-06-09T12:15:00Z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0x010100BC476DC596E5E24C938BD20774823983</vt:lpwstr>
  </property>
  <property fmtid="{D5CDD505-2E9C-101B-9397-08002B2CF9AE}" pid="3" name="MediaServiceImageTags">
    <vt:lpwstr/>
  </property>
  <property fmtid="{D5CDD505-2E9C-101B-9397-08002B2CF9AE}" pid="4" name="_dlc_DocIdItemGuid">
    <vt:lpwstr>421fe026-53f4-47ec-a64c-9b92f2b8f4ab</vt:lpwstr>
  </property>
</Properties>
</file>