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4" w:rsidRDefault="00977394" w:rsidP="0036707F">
      <w:pPr>
        <w:rPr>
          <w:rFonts w:cs="David"/>
          <w:rtl/>
        </w:rPr>
      </w:pPr>
    </w:p>
    <w:p w:rsidR="0036707F" w:rsidRPr="00231A76" w:rsidRDefault="0036707F" w:rsidP="0036707F">
      <w:pPr>
        <w:rPr>
          <w:rFonts w:cs="David"/>
          <w:sz w:val="22"/>
          <w:szCs w:val="22"/>
          <w:rtl/>
        </w:rPr>
      </w:pPr>
    </w:p>
    <w:p w:rsidR="0036707F" w:rsidRPr="00231A76" w:rsidRDefault="0036707F" w:rsidP="0036707F">
      <w:pPr>
        <w:rPr>
          <w:rFonts w:cs="David"/>
          <w:b/>
          <w:bCs/>
          <w:sz w:val="22"/>
          <w:szCs w:val="22"/>
          <w:u w:val="single"/>
          <w:rtl/>
        </w:rPr>
      </w:pPr>
    </w:p>
    <w:p w:rsidR="006D0EEB" w:rsidRDefault="00D03E17" w:rsidP="006D0EEB">
      <w:pPr>
        <w:jc w:val="center"/>
        <w:rPr>
          <w:rFonts w:ascii="Times New Roman" w:hAnsi="Times New Roman" w:cs="David"/>
          <w:b/>
          <w:bCs/>
          <w:sz w:val="28"/>
          <w:szCs w:val="28"/>
          <w:rtl/>
          <w:lang w:eastAsia="en-US"/>
        </w:rPr>
      </w:pPr>
      <w:r w:rsidRPr="00EE604D">
        <w:rPr>
          <w:rFonts w:ascii="Times New Roman" w:hAnsi="Times New Roman" w:cs="David" w:hint="cs"/>
          <w:b/>
          <w:bCs/>
          <w:sz w:val="28"/>
          <w:szCs w:val="28"/>
          <w:rtl/>
          <w:lang w:eastAsia="en-US"/>
        </w:rPr>
        <w:t>דרוש/ה</w:t>
      </w:r>
    </w:p>
    <w:p w:rsidR="00755954" w:rsidRPr="006D0EEB" w:rsidRDefault="00755954" w:rsidP="006D0EEB">
      <w:pPr>
        <w:jc w:val="center"/>
        <w:rPr>
          <w:rFonts w:ascii="Times New Roman" w:hAnsi="Times New Roman" w:cs="David"/>
          <w:b/>
          <w:bCs/>
          <w:sz w:val="28"/>
          <w:szCs w:val="28"/>
          <w:rtl/>
          <w:lang w:eastAsia="en-US"/>
        </w:rPr>
      </w:pPr>
    </w:p>
    <w:p w:rsidR="00755954" w:rsidRPr="00755954" w:rsidRDefault="00755954" w:rsidP="00755954">
      <w:pPr>
        <w:tabs>
          <w:tab w:val="left" w:pos="1944"/>
        </w:tabs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/>
          <w:rtl/>
          <w:lang w:eastAsia="en-US"/>
        </w:rPr>
        <w:t xml:space="preserve">. </w:t>
      </w:r>
      <w:r w:rsidRPr="00755954">
        <w:rPr>
          <w:rFonts w:asciiTheme="majorHAnsi" w:eastAsia="Calibri" w:hAnsiTheme="majorHAnsi" w:cstheme="majorBidi"/>
          <w:b/>
          <w:bCs/>
          <w:rtl/>
          <w:lang w:eastAsia="en-US"/>
        </w:rPr>
        <w:t>תואר המשרה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 -</w:t>
      </w:r>
      <w:r w:rsidRPr="00755954">
        <w:rPr>
          <w:rFonts w:asciiTheme="majorHAnsi" w:eastAsia="Calibri" w:hAnsiTheme="majorHAnsi" w:cstheme="majorBidi"/>
          <w:rtl/>
          <w:lang w:eastAsia="en-US"/>
        </w:rPr>
        <w:tab/>
      </w:r>
      <w:bookmarkStart w:id="0" w:name="_GoBack"/>
      <w:r w:rsidRPr="00755954">
        <w:rPr>
          <w:rFonts w:asciiTheme="majorHAnsi" w:eastAsia="Calibri" w:hAnsiTheme="majorHAnsi" w:cstheme="majorBidi" w:hint="cs"/>
          <w:rtl/>
          <w:lang w:eastAsia="en-US"/>
        </w:rPr>
        <w:t>מטפל/ מטפלת בנפגעי/</w:t>
      </w:r>
      <w:proofErr w:type="spellStart"/>
      <w:r w:rsidRPr="00755954">
        <w:rPr>
          <w:rFonts w:asciiTheme="majorHAnsi" w:eastAsia="Calibri" w:hAnsiTheme="majorHAnsi" w:cstheme="majorBidi" w:hint="cs"/>
          <w:rtl/>
          <w:lang w:eastAsia="en-US"/>
        </w:rPr>
        <w:t>ות</w:t>
      </w:r>
      <w:proofErr w:type="spellEnd"/>
      <w:r w:rsidRPr="00755954">
        <w:rPr>
          <w:rFonts w:asciiTheme="majorHAnsi" w:eastAsia="Calibri" w:hAnsiTheme="majorHAnsi" w:cstheme="majorBidi" w:hint="cs"/>
          <w:rtl/>
          <w:lang w:eastAsia="en-US"/>
        </w:rPr>
        <w:t xml:space="preserve"> תקיפה מינית </w:t>
      </w:r>
      <w:bookmarkEnd w:id="0"/>
    </w:p>
    <w:p w:rsidR="00755954" w:rsidRPr="00755954" w:rsidRDefault="00755954" w:rsidP="00755954">
      <w:pPr>
        <w:tabs>
          <w:tab w:val="left" w:pos="1944"/>
        </w:tabs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/>
          <w:rtl/>
          <w:lang w:eastAsia="en-US"/>
        </w:rPr>
        <w:t xml:space="preserve">2. </w:t>
      </w:r>
      <w:r w:rsidRPr="00755954">
        <w:rPr>
          <w:rFonts w:asciiTheme="majorHAnsi" w:eastAsia="Calibri" w:hAnsiTheme="majorHAnsi" w:cstheme="majorBidi"/>
          <w:b/>
          <w:bCs/>
          <w:rtl/>
          <w:lang w:eastAsia="en-US"/>
        </w:rPr>
        <w:t>היקף משרה</w:t>
      </w:r>
      <w:r w:rsidRPr="00755954">
        <w:rPr>
          <w:rFonts w:asciiTheme="majorHAnsi" w:eastAsia="Calibri" w:hAnsiTheme="majorHAnsi" w:cstheme="majorBidi"/>
          <w:rtl/>
          <w:lang w:eastAsia="en-US"/>
        </w:rPr>
        <w:t>-</w:t>
      </w:r>
      <w:r w:rsidRPr="00755954">
        <w:rPr>
          <w:rFonts w:asciiTheme="majorHAnsi" w:eastAsia="Calibri" w:hAnsiTheme="majorHAnsi" w:cstheme="majorBidi"/>
          <w:rtl/>
          <w:lang w:eastAsia="en-US"/>
        </w:rPr>
        <w:tab/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>50% משרה</w:t>
      </w:r>
    </w:p>
    <w:p w:rsidR="00755954" w:rsidRPr="00755954" w:rsidRDefault="00755954" w:rsidP="00755954">
      <w:pPr>
        <w:tabs>
          <w:tab w:val="left" w:pos="2086"/>
        </w:tabs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/>
          <w:rtl/>
          <w:lang w:eastAsia="en-US"/>
        </w:rPr>
        <w:t xml:space="preserve">3. </w:t>
      </w:r>
      <w:r w:rsidRPr="00755954">
        <w:rPr>
          <w:rFonts w:asciiTheme="majorHAnsi" w:eastAsia="Calibri" w:hAnsiTheme="majorHAnsi" w:cstheme="majorBidi"/>
          <w:b/>
          <w:bCs/>
          <w:rtl/>
          <w:lang w:eastAsia="en-US"/>
        </w:rPr>
        <w:t>הדירוג -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                 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>עו"ס</w:t>
      </w:r>
    </w:p>
    <w:p w:rsidR="00755954" w:rsidRDefault="00755954" w:rsidP="008A1729">
      <w:pPr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/>
          <w:rtl/>
          <w:lang w:eastAsia="en-US"/>
        </w:rPr>
        <w:t>4</w:t>
      </w:r>
      <w:r w:rsidRPr="00755954">
        <w:rPr>
          <w:rFonts w:asciiTheme="majorHAnsi" w:eastAsia="Calibri" w:hAnsiTheme="majorHAnsi" w:cstheme="majorBidi"/>
          <w:b/>
          <w:bCs/>
          <w:rtl/>
          <w:lang w:eastAsia="en-US"/>
        </w:rPr>
        <w:t>. כפיפות-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                 למנהל </w:t>
      </w:r>
      <w:r w:rsidR="008A1729">
        <w:rPr>
          <w:rFonts w:asciiTheme="majorHAnsi" w:eastAsia="Calibri" w:hAnsiTheme="majorHAnsi" w:cstheme="majorBidi" w:hint="cs"/>
          <w:rtl/>
          <w:lang w:eastAsia="en-US"/>
        </w:rPr>
        <w:t>האגף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 לשירותים חברתיים</w:t>
      </w:r>
    </w:p>
    <w:p w:rsidR="00755954" w:rsidRPr="00755954" w:rsidRDefault="00755954" w:rsidP="00755954">
      <w:pPr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</w:p>
    <w:p w:rsidR="00755954" w:rsidRPr="00755954" w:rsidRDefault="00755954" w:rsidP="00755954">
      <w:pPr>
        <w:spacing w:after="200"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 w:hint="cs"/>
          <w:rtl/>
          <w:lang w:eastAsia="en-US"/>
        </w:rPr>
        <w:t>5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. </w:t>
      </w:r>
      <w:r w:rsidRPr="00755954">
        <w:rPr>
          <w:rFonts w:asciiTheme="majorHAnsi" w:eastAsia="Calibri" w:hAnsiTheme="majorHAnsi" w:cstheme="majorBidi"/>
          <w:b/>
          <w:bCs/>
          <w:rtl/>
          <w:lang w:eastAsia="en-US"/>
        </w:rPr>
        <w:t>תיאור התפקיד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-      </w:t>
      </w:r>
    </w:p>
    <w:p w:rsidR="00755954" w:rsidRPr="00755954" w:rsidRDefault="00755954" w:rsidP="00755954">
      <w:pPr>
        <w:spacing w:line="276" w:lineRule="auto"/>
        <w:ind w:left="1086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="Times New Roman" w:hint="cs"/>
          <w:rtl/>
          <w:lang w:eastAsia="en-US"/>
        </w:rPr>
        <w:t xml:space="preserve"> </w:t>
      </w:r>
      <w:r>
        <w:rPr>
          <w:rFonts w:asciiTheme="majorHAnsi" w:eastAsia="Calibri" w:hAnsiTheme="majorHAnsi" w:cs="Times New Roman" w:hint="cs"/>
          <w:rtl/>
          <w:lang w:eastAsia="en-US"/>
        </w:rPr>
        <w:t xml:space="preserve">- </w:t>
      </w:r>
      <w:r w:rsidRPr="00755954">
        <w:rPr>
          <w:rFonts w:asciiTheme="majorHAnsi" w:eastAsia="Calibri" w:hAnsiTheme="majorHAnsi" w:cs="Times New Roman" w:hint="cs"/>
          <w:rtl/>
          <w:lang w:eastAsia="en-US"/>
        </w:rPr>
        <w:t>טיפול ישיר לנפגעי/</w:t>
      </w:r>
      <w:proofErr w:type="spellStart"/>
      <w:r w:rsidRPr="00755954">
        <w:rPr>
          <w:rFonts w:asciiTheme="majorHAnsi" w:eastAsia="Calibri" w:hAnsiTheme="majorHAnsi" w:cs="Times New Roman" w:hint="cs"/>
          <w:rtl/>
          <w:lang w:eastAsia="en-US"/>
        </w:rPr>
        <w:t>ות</w:t>
      </w:r>
      <w:proofErr w:type="spellEnd"/>
      <w:r w:rsidRPr="00755954">
        <w:rPr>
          <w:rFonts w:asciiTheme="majorHAnsi" w:eastAsia="Calibri" w:hAnsiTheme="majorHAnsi" w:cs="Times New Roman" w:hint="cs"/>
          <w:rtl/>
          <w:lang w:eastAsia="en-US"/>
        </w:rPr>
        <w:t xml:space="preserve"> תקיפה מינית.</w:t>
      </w:r>
    </w:p>
    <w:p w:rsidR="00755954" w:rsidRPr="00755954" w:rsidRDefault="00755954" w:rsidP="00755954">
      <w:pPr>
        <w:spacing w:line="276" w:lineRule="auto"/>
        <w:ind w:left="1086" w:hanging="543"/>
        <w:rPr>
          <w:rFonts w:asciiTheme="majorHAnsi" w:eastAsia="Calibri" w:hAnsiTheme="majorHAnsi" w:cstheme="majorBidi"/>
          <w:rtl/>
          <w:lang w:eastAsia="en-US"/>
        </w:rPr>
      </w:pPr>
      <w:r>
        <w:rPr>
          <w:rFonts w:asciiTheme="majorHAnsi" w:eastAsia="Calibri" w:hAnsiTheme="majorHAnsi" w:cstheme="majorBidi" w:hint="cs"/>
          <w:rtl/>
          <w:lang w:eastAsia="en-US"/>
        </w:rPr>
        <w:t xml:space="preserve">- 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>קשר עם גורמי הטיפול בקהילה</w:t>
      </w:r>
    </w:p>
    <w:p w:rsidR="00755954" w:rsidRDefault="00755954" w:rsidP="00755954">
      <w:pPr>
        <w:spacing w:line="276" w:lineRule="auto"/>
        <w:ind w:left="1086" w:hanging="543"/>
        <w:rPr>
          <w:rFonts w:asciiTheme="majorHAnsi" w:eastAsia="Calibri" w:hAnsiTheme="majorHAnsi" w:cstheme="majorBidi"/>
          <w:rtl/>
          <w:lang w:eastAsia="en-US"/>
        </w:rPr>
      </w:pPr>
      <w:r>
        <w:rPr>
          <w:rFonts w:asciiTheme="majorHAnsi" w:eastAsia="Calibri" w:hAnsiTheme="majorHAnsi" w:cstheme="majorBidi" w:hint="cs"/>
          <w:rtl/>
          <w:lang w:eastAsia="en-US"/>
        </w:rPr>
        <w:t xml:space="preserve">- 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>הפעלת תכניות מניעה ומודעות לנושא בקהילה</w:t>
      </w:r>
    </w:p>
    <w:p w:rsidR="00755954" w:rsidRPr="00755954" w:rsidRDefault="00755954" w:rsidP="00755954">
      <w:pPr>
        <w:spacing w:line="276" w:lineRule="auto"/>
        <w:ind w:left="1086" w:hanging="543"/>
        <w:rPr>
          <w:rFonts w:asciiTheme="majorHAnsi" w:eastAsia="Calibri" w:hAnsiTheme="majorHAnsi" w:cstheme="majorBidi"/>
          <w:rtl/>
          <w:lang w:eastAsia="en-US"/>
        </w:rPr>
      </w:pPr>
    </w:p>
    <w:p w:rsidR="00755954" w:rsidRPr="00755954" w:rsidRDefault="00755954" w:rsidP="00755954">
      <w:pPr>
        <w:tabs>
          <w:tab w:val="left" w:pos="1944"/>
        </w:tabs>
        <w:spacing w:after="200"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 w:hint="cs"/>
          <w:rtl/>
          <w:lang w:eastAsia="en-US"/>
        </w:rPr>
        <w:t>6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. </w:t>
      </w:r>
      <w:r w:rsidRPr="00755954">
        <w:rPr>
          <w:rFonts w:asciiTheme="majorHAnsi" w:eastAsia="Calibri" w:hAnsiTheme="majorHAnsi" w:cstheme="majorBidi"/>
          <w:b/>
          <w:bCs/>
          <w:rtl/>
          <w:lang w:eastAsia="en-US"/>
        </w:rPr>
        <w:t>דרישות התפקיד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- </w:t>
      </w:r>
    </w:p>
    <w:p w:rsidR="00755954" w:rsidRPr="00755954" w:rsidRDefault="00755954" w:rsidP="00755954">
      <w:pPr>
        <w:spacing w:line="276" w:lineRule="auto"/>
        <w:ind w:left="543" w:hanging="543"/>
        <w:jc w:val="both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/>
          <w:rtl/>
          <w:lang w:eastAsia="en-US"/>
        </w:rPr>
        <w:t xml:space="preserve">              </w:t>
      </w:r>
      <w:r w:rsidRPr="00755954">
        <w:rPr>
          <w:rFonts w:asciiTheme="majorHAnsi" w:eastAsia="Calibri" w:hAnsiTheme="majorHAnsi" w:cstheme="majorBidi"/>
          <w:u w:val="single"/>
          <w:rtl/>
          <w:lang w:eastAsia="en-US"/>
        </w:rPr>
        <w:t>השכלה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              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 xml:space="preserve">    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- 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>תואר שני בעבודה סוציאלית . לימודי תעודה בנפגעות תקיפה מינית.</w:t>
      </w:r>
    </w:p>
    <w:p w:rsidR="00755954" w:rsidRPr="00755954" w:rsidRDefault="00755954" w:rsidP="00755954">
      <w:pPr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/>
          <w:rtl/>
          <w:lang w:eastAsia="en-US"/>
        </w:rPr>
        <w:t xml:space="preserve">              </w:t>
      </w:r>
      <w:r w:rsidRPr="00755954">
        <w:rPr>
          <w:rFonts w:asciiTheme="majorHAnsi" w:eastAsia="Calibri" w:hAnsiTheme="majorHAnsi" w:cstheme="majorBidi"/>
          <w:u w:val="single"/>
          <w:rtl/>
          <w:lang w:eastAsia="en-US"/>
        </w:rPr>
        <w:t>ניסיון מקצועי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        </w:t>
      </w:r>
      <w:r w:rsidRPr="00755954">
        <w:rPr>
          <w:rFonts w:asciiTheme="majorHAnsi" w:eastAsia="Calibri" w:hAnsiTheme="majorHAnsi" w:cstheme="majorBidi"/>
          <w:lang w:eastAsia="en-US"/>
        </w:rPr>
        <w:t xml:space="preserve">-    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 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>ניסיון של 3 שנים לפחות בטיפול בנפגעות תקיפה מינית</w:t>
      </w:r>
    </w:p>
    <w:p w:rsidR="00755954" w:rsidRPr="00755954" w:rsidRDefault="00755954" w:rsidP="00755954">
      <w:pPr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/>
          <w:rtl/>
          <w:lang w:eastAsia="en-US"/>
        </w:rPr>
        <w:t xml:space="preserve">              </w:t>
      </w:r>
      <w:r w:rsidRPr="00755954">
        <w:rPr>
          <w:rFonts w:asciiTheme="majorHAnsi" w:eastAsia="Calibri" w:hAnsiTheme="majorHAnsi" w:cstheme="majorBidi"/>
          <w:u w:val="single"/>
          <w:rtl/>
          <w:lang w:eastAsia="en-US"/>
        </w:rPr>
        <w:t>כישורים אישיים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        - הכרות בלתי אמצעית של צורת החיים ב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>יישוב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, יכולת ארגון </w:t>
      </w:r>
      <w:proofErr w:type="spellStart"/>
      <w:r w:rsidRPr="00755954">
        <w:rPr>
          <w:rFonts w:asciiTheme="majorHAnsi" w:eastAsia="Calibri" w:hAnsiTheme="majorHAnsi" w:cstheme="majorBidi"/>
          <w:rtl/>
          <w:lang w:eastAsia="en-US"/>
        </w:rPr>
        <w:t>ותיכנון</w:t>
      </w:r>
      <w:proofErr w:type="spellEnd"/>
      <w:r w:rsidRPr="00755954">
        <w:rPr>
          <w:rFonts w:asciiTheme="majorHAnsi" w:eastAsia="Calibri" w:hAnsiTheme="majorHAnsi" w:cstheme="majorBidi"/>
          <w:rtl/>
          <w:lang w:eastAsia="en-US"/>
        </w:rPr>
        <w:t xml:space="preserve">, יכולת קבלת 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 xml:space="preserve">  </w:t>
      </w:r>
    </w:p>
    <w:p w:rsidR="00755954" w:rsidRPr="00755954" w:rsidRDefault="00755954" w:rsidP="00755954">
      <w:pPr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 w:hint="cs"/>
          <w:rtl/>
          <w:lang w:eastAsia="en-US"/>
        </w:rPr>
        <w:t xml:space="preserve"> 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ab/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ab/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ab/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ab/>
        <w:t xml:space="preserve">          </w:t>
      </w:r>
      <w:r w:rsidRPr="00755954">
        <w:rPr>
          <w:rFonts w:asciiTheme="majorHAnsi" w:eastAsia="Calibri" w:hAnsiTheme="majorHAnsi" w:cstheme="majorBidi"/>
          <w:rtl/>
          <w:lang w:eastAsia="en-US"/>
        </w:rPr>
        <w:t>החלטות , סמכותיות, אמינות, מהימנות אישית, הבנה ותפיסה,</w:t>
      </w:r>
    </w:p>
    <w:p w:rsidR="00755954" w:rsidRPr="00755954" w:rsidRDefault="00755954" w:rsidP="00755954">
      <w:pPr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/>
          <w:rtl/>
          <w:lang w:eastAsia="en-US"/>
        </w:rPr>
        <w:t xml:space="preserve">             </w:t>
      </w:r>
      <w:r w:rsidRPr="00755954">
        <w:rPr>
          <w:rFonts w:asciiTheme="majorHAnsi" w:eastAsia="Calibri" w:hAnsiTheme="majorHAnsi" w:cstheme="majorBidi"/>
          <w:u w:val="single"/>
          <w:rtl/>
          <w:lang w:eastAsia="en-US"/>
        </w:rPr>
        <w:t>דרישות תפקיד מיוחדות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 – רכב אישי חובה, עבודה בשעות אחר הצהריים, </w:t>
      </w:r>
    </w:p>
    <w:p w:rsidR="00755954" w:rsidRPr="00755954" w:rsidRDefault="00755954" w:rsidP="00755954">
      <w:pPr>
        <w:spacing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</w:p>
    <w:p w:rsidR="00755954" w:rsidRDefault="00755954" w:rsidP="00755954">
      <w:pPr>
        <w:spacing w:after="200" w:line="276" w:lineRule="auto"/>
        <w:ind w:left="543" w:hanging="543"/>
        <w:rPr>
          <w:rFonts w:asciiTheme="majorHAnsi" w:eastAsia="Calibri" w:hAnsiTheme="majorHAnsi" w:cstheme="majorBidi"/>
          <w:rtl/>
          <w:lang w:eastAsia="en-US"/>
        </w:rPr>
      </w:pPr>
      <w:r w:rsidRPr="00755954">
        <w:rPr>
          <w:rFonts w:asciiTheme="majorHAnsi" w:eastAsia="Calibri" w:hAnsiTheme="majorHAnsi" w:cstheme="majorBidi" w:hint="cs"/>
          <w:rtl/>
          <w:lang w:eastAsia="en-US"/>
        </w:rPr>
        <w:t>7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.      </w:t>
      </w:r>
      <w:r w:rsidRPr="00755954">
        <w:rPr>
          <w:rFonts w:asciiTheme="majorHAnsi" w:eastAsia="Calibri" w:hAnsiTheme="majorHAnsi" w:cstheme="majorBidi"/>
          <w:b/>
          <w:bCs/>
          <w:rtl/>
          <w:lang w:eastAsia="en-US"/>
        </w:rPr>
        <w:t>לפרטים נוספים</w:t>
      </w:r>
      <w:r w:rsidRPr="00755954">
        <w:rPr>
          <w:rFonts w:asciiTheme="majorHAnsi" w:eastAsia="Calibri" w:hAnsiTheme="majorHAnsi" w:cstheme="majorBidi"/>
          <w:rtl/>
          <w:lang w:eastAsia="en-US"/>
        </w:rPr>
        <w:t>- נוח אלמס</w:t>
      </w:r>
      <w:r w:rsidRPr="00755954">
        <w:rPr>
          <w:rFonts w:asciiTheme="majorHAnsi" w:eastAsia="Calibri" w:hAnsiTheme="majorHAnsi" w:cstheme="majorBidi" w:hint="cs"/>
          <w:rtl/>
          <w:lang w:eastAsia="en-US"/>
        </w:rPr>
        <w:t>י</w:t>
      </w:r>
      <w:r w:rsidRPr="00755954">
        <w:rPr>
          <w:rFonts w:asciiTheme="majorHAnsi" w:eastAsia="Calibri" w:hAnsiTheme="majorHAnsi" w:cstheme="majorBidi"/>
          <w:rtl/>
          <w:lang w:eastAsia="en-US"/>
        </w:rPr>
        <w:t xml:space="preserve">, מנהל המחלקה שירותים חברתיים טל' 050/7653799, </w:t>
      </w:r>
      <w:hyperlink r:id="rId8" w:history="1">
        <w:r w:rsidRPr="00755954">
          <w:rPr>
            <w:rFonts w:asciiTheme="majorHAnsi" w:eastAsia="Calibri" w:hAnsiTheme="majorHAnsi" w:cstheme="majorBidi"/>
            <w:color w:val="0000FF"/>
            <w:u w:val="single"/>
            <w:lang w:eastAsia="en-US"/>
          </w:rPr>
          <w:t>noah@sdotnegev.org.il</w:t>
        </w:r>
      </w:hyperlink>
      <w:r w:rsidRPr="00755954">
        <w:rPr>
          <w:rFonts w:asciiTheme="majorHAnsi" w:eastAsia="Calibri" w:hAnsiTheme="majorHAnsi" w:cstheme="majorBidi"/>
          <w:lang w:eastAsia="en-US"/>
        </w:rPr>
        <w:t xml:space="preserve"> </w:t>
      </w:r>
    </w:p>
    <w:p w:rsidR="0036707F" w:rsidRPr="006D0EEB" w:rsidRDefault="0036707F" w:rsidP="0036707F">
      <w:pPr>
        <w:rPr>
          <w:rFonts w:cs="David"/>
          <w:rtl/>
        </w:rPr>
      </w:pPr>
    </w:p>
    <w:sectPr w:rsidR="0036707F" w:rsidRPr="006D0EEB" w:rsidSect="00D12573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3D" w:rsidRDefault="0081643D" w:rsidP="00985B79">
      <w:r>
        <w:separator/>
      </w:r>
    </w:p>
  </w:endnote>
  <w:endnote w:type="continuationSeparator" w:id="0">
    <w:p w:rsidR="0081643D" w:rsidRDefault="0081643D" w:rsidP="0098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3D" w:rsidRDefault="0081643D" w:rsidP="00985B79">
      <w:r>
        <w:separator/>
      </w:r>
    </w:p>
  </w:footnote>
  <w:footnote w:type="continuationSeparator" w:id="0">
    <w:p w:rsidR="0081643D" w:rsidRDefault="0081643D" w:rsidP="0098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79" w:rsidRDefault="00985B7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0B406" wp14:editId="29F702AD">
          <wp:simplePos x="0" y="0"/>
          <wp:positionH relativeFrom="column">
            <wp:posOffset>-1131126</wp:posOffset>
          </wp:positionH>
          <wp:positionV relativeFrom="paragraph">
            <wp:posOffset>-461455</wp:posOffset>
          </wp:positionV>
          <wp:extent cx="7588333" cy="10733846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רקע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33" cy="1073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775D"/>
    <w:multiLevelType w:val="hybridMultilevel"/>
    <w:tmpl w:val="3BC43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5F00"/>
    <w:multiLevelType w:val="hybridMultilevel"/>
    <w:tmpl w:val="8C284EE6"/>
    <w:lvl w:ilvl="0" w:tplc="DC1468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B877D4"/>
    <w:multiLevelType w:val="hybridMultilevel"/>
    <w:tmpl w:val="85D0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7AC"/>
    <w:multiLevelType w:val="hybridMultilevel"/>
    <w:tmpl w:val="26726FF0"/>
    <w:lvl w:ilvl="0" w:tplc="82A8D75A">
      <w:numFmt w:val="bullet"/>
      <w:lvlText w:val="-"/>
      <w:lvlJc w:val="left"/>
      <w:pPr>
        <w:ind w:left="720" w:hanging="360"/>
      </w:pPr>
      <w:rPr>
        <w:rFonts w:ascii="Tahoma" w:eastAsia="Times New Roman" w:hAnsi="Tahoma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92D3D"/>
    <w:multiLevelType w:val="hybridMultilevel"/>
    <w:tmpl w:val="4AE81710"/>
    <w:lvl w:ilvl="0" w:tplc="AFDE43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563F0A"/>
    <w:multiLevelType w:val="hybridMultilevel"/>
    <w:tmpl w:val="0CDCB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466A5"/>
    <w:multiLevelType w:val="hybridMultilevel"/>
    <w:tmpl w:val="FB3A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79"/>
    <w:rsid w:val="00036A77"/>
    <w:rsid w:val="000B022B"/>
    <w:rsid w:val="000F4794"/>
    <w:rsid w:val="00100085"/>
    <w:rsid w:val="001431AC"/>
    <w:rsid w:val="001C162E"/>
    <w:rsid w:val="00231A76"/>
    <w:rsid w:val="00243285"/>
    <w:rsid w:val="00287B8E"/>
    <w:rsid w:val="002E7CBF"/>
    <w:rsid w:val="00323B19"/>
    <w:rsid w:val="003301AC"/>
    <w:rsid w:val="0036707F"/>
    <w:rsid w:val="00377630"/>
    <w:rsid w:val="003F4C8E"/>
    <w:rsid w:val="00410801"/>
    <w:rsid w:val="00433884"/>
    <w:rsid w:val="0047033C"/>
    <w:rsid w:val="004B64CD"/>
    <w:rsid w:val="004F0779"/>
    <w:rsid w:val="005D5FAC"/>
    <w:rsid w:val="005E4D64"/>
    <w:rsid w:val="005F053F"/>
    <w:rsid w:val="00685A93"/>
    <w:rsid w:val="006D0EEB"/>
    <w:rsid w:val="00717B41"/>
    <w:rsid w:val="00755954"/>
    <w:rsid w:val="00763328"/>
    <w:rsid w:val="007B73CD"/>
    <w:rsid w:val="007E7B4D"/>
    <w:rsid w:val="0081643D"/>
    <w:rsid w:val="008A0B5C"/>
    <w:rsid w:val="008A1729"/>
    <w:rsid w:val="008B2F78"/>
    <w:rsid w:val="008B6212"/>
    <w:rsid w:val="00977394"/>
    <w:rsid w:val="00985B79"/>
    <w:rsid w:val="00991DDD"/>
    <w:rsid w:val="009C12FE"/>
    <w:rsid w:val="009C5A55"/>
    <w:rsid w:val="00B401B6"/>
    <w:rsid w:val="00C65E0C"/>
    <w:rsid w:val="00CE79E7"/>
    <w:rsid w:val="00CF6C88"/>
    <w:rsid w:val="00D03E17"/>
    <w:rsid w:val="00D12573"/>
    <w:rsid w:val="00D86464"/>
    <w:rsid w:val="00DA2A2C"/>
    <w:rsid w:val="00E43ECC"/>
    <w:rsid w:val="00E85A2D"/>
    <w:rsid w:val="00EB3ED3"/>
    <w:rsid w:val="00EE604D"/>
    <w:rsid w:val="00F27833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0C"/>
    <w:pPr>
      <w:bidi/>
      <w:spacing w:after="0" w:line="240" w:lineRule="auto"/>
    </w:pPr>
    <w:rPr>
      <w:rFonts w:ascii="Tahoma" w:eastAsia="Times New Roman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985B79"/>
  </w:style>
  <w:style w:type="paragraph" w:styleId="a5">
    <w:name w:val="footer"/>
    <w:basedOn w:val="a"/>
    <w:link w:val="a6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985B79"/>
  </w:style>
  <w:style w:type="paragraph" w:styleId="a7">
    <w:name w:val="Balloon Text"/>
    <w:basedOn w:val="a"/>
    <w:link w:val="a8"/>
    <w:uiPriority w:val="99"/>
    <w:semiHidden/>
    <w:unhideWhenUsed/>
    <w:rsid w:val="00985B79"/>
    <w:rPr>
      <w:rFonts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85B7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1080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C1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0C"/>
    <w:pPr>
      <w:bidi/>
      <w:spacing w:after="0" w:line="240" w:lineRule="auto"/>
    </w:pPr>
    <w:rPr>
      <w:rFonts w:ascii="Tahoma" w:eastAsia="Times New Roman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985B79"/>
  </w:style>
  <w:style w:type="paragraph" w:styleId="a5">
    <w:name w:val="footer"/>
    <w:basedOn w:val="a"/>
    <w:link w:val="a6"/>
    <w:uiPriority w:val="99"/>
    <w:unhideWhenUsed/>
    <w:rsid w:val="00985B7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985B79"/>
  </w:style>
  <w:style w:type="paragraph" w:styleId="a7">
    <w:name w:val="Balloon Text"/>
    <w:basedOn w:val="a"/>
    <w:link w:val="a8"/>
    <w:uiPriority w:val="99"/>
    <w:semiHidden/>
    <w:unhideWhenUsed/>
    <w:rsid w:val="00985B79"/>
    <w:rPr>
      <w:rFonts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85B7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1080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C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h@sdotnegev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קרן גוז לוין</cp:lastModifiedBy>
  <cp:revision>2</cp:revision>
  <cp:lastPrinted>2019-05-13T12:26:00Z</cp:lastPrinted>
  <dcterms:created xsi:type="dcterms:W3CDTF">2020-11-03T09:13:00Z</dcterms:created>
  <dcterms:modified xsi:type="dcterms:W3CDTF">2020-11-03T09:13:00Z</dcterms:modified>
</cp:coreProperties>
</file>